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7687" w14:textId="6B68DBE5" w:rsidR="00624279" w:rsidRPr="001934DE" w:rsidRDefault="00624279">
      <w:pPr>
        <w:snapToGrid w:val="0"/>
        <w:jc w:val="center"/>
        <w:rPr>
          <w:rFonts w:eastAsia="標楷體"/>
          <w:bCs/>
          <w:color w:val="000000" w:themeColor="text1"/>
          <w:sz w:val="72"/>
          <w:szCs w:val="56"/>
        </w:rPr>
      </w:pPr>
      <w:r w:rsidRPr="001934DE">
        <w:rPr>
          <w:rFonts w:eastAsia="標楷體" w:hint="eastAsia"/>
          <w:bCs/>
          <w:color w:val="000000" w:themeColor="text1"/>
          <w:sz w:val="72"/>
          <w:szCs w:val="56"/>
        </w:rPr>
        <w:t>藥學系學生社區藥局實習</w:t>
      </w:r>
    </w:p>
    <w:p w14:paraId="33EDE04D" w14:textId="05BC0CEB" w:rsidR="00624279" w:rsidRPr="001934DE" w:rsidRDefault="00624279">
      <w:pPr>
        <w:snapToGrid w:val="0"/>
        <w:spacing w:line="500" w:lineRule="exact"/>
        <w:jc w:val="center"/>
        <w:rPr>
          <w:rFonts w:eastAsia="標楷體"/>
          <w:b/>
          <w:color w:val="000000" w:themeColor="text1"/>
          <w:sz w:val="56"/>
          <w:szCs w:val="56"/>
        </w:rPr>
      </w:pPr>
    </w:p>
    <w:p w14:paraId="47C2B9D9" w14:textId="77777777" w:rsidR="00624279" w:rsidRPr="001934DE" w:rsidRDefault="00624279">
      <w:pPr>
        <w:snapToGrid w:val="0"/>
        <w:spacing w:line="500" w:lineRule="exact"/>
        <w:jc w:val="center"/>
        <w:rPr>
          <w:rFonts w:eastAsia="標楷體"/>
          <w:b/>
          <w:color w:val="000000" w:themeColor="text1"/>
          <w:sz w:val="56"/>
          <w:szCs w:val="56"/>
        </w:rPr>
      </w:pPr>
    </w:p>
    <w:p w14:paraId="14608570" w14:textId="2310571D" w:rsidR="00624279" w:rsidRPr="001934DE" w:rsidRDefault="00624279">
      <w:pPr>
        <w:snapToGrid w:val="0"/>
        <w:spacing w:line="500" w:lineRule="exact"/>
        <w:jc w:val="center"/>
        <w:rPr>
          <w:rFonts w:eastAsia="標楷體"/>
          <w:b/>
          <w:color w:val="000000" w:themeColor="text1"/>
          <w:sz w:val="56"/>
          <w:szCs w:val="56"/>
        </w:rPr>
      </w:pPr>
    </w:p>
    <w:p w14:paraId="55EBD7BA" w14:textId="73092542" w:rsidR="00624279" w:rsidRPr="001934DE" w:rsidRDefault="00624279">
      <w:pPr>
        <w:snapToGrid w:val="0"/>
        <w:spacing w:line="500" w:lineRule="exact"/>
        <w:jc w:val="center"/>
        <w:rPr>
          <w:rFonts w:eastAsia="標楷體"/>
          <w:b/>
          <w:color w:val="000000" w:themeColor="text1"/>
          <w:sz w:val="56"/>
          <w:szCs w:val="56"/>
        </w:rPr>
      </w:pPr>
    </w:p>
    <w:p w14:paraId="53BFE3B2" w14:textId="64B8D038" w:rsidR="00624279" w:rsidRPr="001934DE" w:rsidRDefault="00624279" w:rsidP="00E129FE">
      <w:pPr>
        <w:snapToGrid w:val="0"/>
        <w:spacing w:line="500" w:lineRule="exact"/>
        <w:rPr>
          <w:rFonts w:eastAsia="標楷體"/>
          <w:b/>
          <w:color w:val="000000" w:themeColor="text1"/>
          <w:sz w:val="56"/>
          <w:szCs w:val="56"/>
        </w:rPr>
      </w:pPr>
    </w:p>
    <w:p w14:paraId="038EF770" w14:textId="3BF1D168" w:rsidR="00624279" w:rsidRPr="001934DE" w:rsidRDefault="00E129FE">
      <w:pPr>
        <w:snapToGrid w:val="0"/>
        <w:spacing w:line="360" w:lineRule="auto"/>
        <w:jc w:val="center"/>
        <w:rPr>
          <w:rFonts w:eastAsia="標楷體"/>
          <w:bCs/>
          <w:color w:val="000000" w:themeColor="text1"/>
          <w:sz w:val="72"/>
          <w:szCs w:val="56"/>
          <w14:shadow w14:blurRad="50800" w14:dist="38100" w14:dir="2700000" w14:sx="100000" w14:sy="100000" w14:kx="0" w14:ky="0" w14:algn="tl">
            <w14:srgbClr w14:val="000000">
              <w14:alpha w14:val="60000"/>
            </w14:srgbClr>
          </w14:shadow>
        </w:rPr>
      </w:pPr>
      <w:r>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實</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E72CE3"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習</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手</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 xml:space="preserve"> </w:t>
      </w:r>
      <w:r w:rsidR="00624279" w:rsidRPr="001934DE">
        <w:rPr>
          <w:rFonts w:eastAsia="標楷體" w:hint="eastAsia"/>
          <w:bCs/>
          <w:color w:val="000000" w:themeColor="text1"/>
          <w:sz w:val="96"/>
          <w:szCs w:val="56"/>
          <w14:shadow w14:blurRad="50800" w14:dist="38100" w14:dir="2700000" w14:sx="100000" w14:sy="100000" w14:kx="0" w14:ky="0" w14:algn="tl">
            <w14:srgbClr w14:val="000000">
              <w14:alpha w14:val="60000"/>
            </w14:srgbClr>
          </w14:shadow>
        </w:rPr>
        <w:t>冊</w:t>
      </w:r>
    </w:p>
    <w:p w14:paraId="3E1D8BF7" w14:textId="3EA17BFE" w:rsidR="00E129FE" w:rsidRPr="00E129FE" w:rsidRDefault="00E129FE" w:rsidP="00E129FE">
      <w:pPr>
        <w:snapToGrid w:val="0"/>
        <w:spacing w:line="500" w:lineRule="exact"/>
        <w:jc w:val="center"/>
        <w:rPr>
          <w:rFonts w:eastAsia="標楷體"/>
          <w:b/>
          <w:color w:val="000000" w:themeColor="text1"/>
          <w:sz w:val="52"/>
          <w:szCs w:val="96"/>
        </w:rPr>
      </w:pPr>
      <w:r w:rsidRPr="00E129FE">
        <w:rPr>
          <w:rFonts w:eastAsia="標楷體" w:hint="eastAsia"/>
          <w:b/>
          <w:color w:val="000000" w:themeColor="text1"/>
          <w:sz w:val="52"/>
          <w:szCs w:val="96"/>
        </w:rPr>
        <w:t>2024</w:t>
      </w:r>
      <w:r w:rsidRPr="00E129FE">
        <w:rPr>
          <w:rFonts w:eastAsia="標楷體" w:hint="eastAsia"/>
          <w:b/>
          <w:color w:val="000000" w:themeColor="text1"/>
          <w:sz w:val="52"/>
          <w:szCs w:val="96"/>
        </w:rPr>
        <w:t>年</w:t>
      </w:r>
      <w:r>
        <w:rPr>
          <w:rFonts w:eastAsia="標楷體" w:hint="eastAsia"/>
          <w:b/>
          <w:color w:val="000000" w:themeColor="text1"/>
          <w:sz w:val="52"/>
          <w:szCs w:val="96"/>
        </w:rPr>
        <w:t>暑假</w:t>
      </w:r>
      <w:r w:rsidRPr="00E129FE">
        <w:rPr>
          <w:rFonts w:eastAsia="標楷體" w:hint="eastAsia"/>
          <w:b/>
          <w:color w:val="000000" w:themeColor="text1"/>
          <w:sz w:val="52"/>
          <w:szCs w:val="96"/>
        </w:rPr>
        <w:t>版</w:t>
      </w:r>
    </w:p>
    <w:p w14:paraId="76395303" w14:textId="6FEE2721" w:rsidR="00624279" w:rsidRPr="001934DE" w:rsidRDefault="00624279">
      <w:pPr>
        <w:snapToGrid w:val="0"/>
        <w:spacing w:line="500" w:lineRule="exact"/>
        <w:jc w:val="center"/>
        <w:rPr>
          <w:rFonts w:eastAsia="標楷體"/>
          <w:b/>
          <w:color w:val="000000" w:themeColor="text1"/>
          <w:sz w:val="96"/>
          <w:szCs w:val="96"/>
        </w:rPr>
      </w:pPr>
    </w:p>
    <w:p w14:paraId="103296B3" w14:textId="02676970" w:rsidR="00624279" w:rsidRPr="001934DE" w:rsidRDefault="00624279">
      <w:pPr>
        <w:snapToGrid w:val="0"/>
        <w:spacing w:line="500" w:lineRule="exact"/>
        <w:jc w:val="center"/>
        <w:rPr>
          <w:rFonts w:eastAsia="標楷體"/>
          <w:b/>
          <w:color w:val="000000" w:themeColor="text1"/>
          <w:sz w:val="96"/>
          <w:szCs w:val="96"/>
        </w:rPr>
      </w:pPr>
    </w:p>
    <w:p w14:paraId="51DF1212" w14:textId="77777777" w:rsidR="00E129FE" w:rsidRPr="001934DE" w:rsidRDefault="00E129FE">
      <w:pPr>
        <w:snapToGrid w:val="0"/>
        <w:spacing w:line="500" w:lineRule="exact"/>
        <w:jc w:val="center"/>
        <w:rPr>
          <w:rFonts w:eastAsia="標楷體"/>
          <w:b/>
          <w:color w:val="000000" w:themeColor="text1"/>
          <w:sz w:val="96"/>
          <w:szCs w:val="96"/>
        </w:rPr>
      </w:pPr>
    </w:p>
    <w:p w14:paraId="513D15E1" w14:textId="577D9AE7" w:rsidR="00624279" w:rsidRPr="001934DE" w:rsidRDefault="00624279">
      <w:pPr>
        <w:snapToGrid w:val="0"/>
        <w:spacing w:line="500" w:lineRule="exact"/>
        <w:jc w:val="center"/>
        <w:rPr>
          <w:rFonts w:eastAsia="標楷體"/>
          <w:b/>
          <w:color w:val="000000" w:themeColor="text1"/>
          <w:sz w:val="96"/>
          <w:szCs w:val="96"/>
        </w:rPr>
      </w:pPr>
    </w:p>
    <w:p w14:paraId="2F7D3760" w14:textId="6BD0AB21" w:rsidR="00624279" w:rsidRPr="001934DE" w:rsidRDefault="00624279">
      <w:pPr>
        <w:snapToGrid w:val="0"/>
        <w:spacing w:line="500" w:lineRule="exact"/>
        <w:jc w:val="center"/>
        <w:rPr>
          <w:rFonts w:eastAsia="標楷體"/>
          <w:b/>
          <w:color w:val="000000" w:themeColor="text1"/>
          <w:sz w:val="96"/>
          <w:szCs w:val="96"/>
        </w:rPr>
      </w:pPr>
    </w:p>
    <w:p w14:paraId="71C22128" w14:textId="005120CF" w:rsidR="00624279" w:rsidRPr="001934DE" w:rsidRDefault="00624279">
      <w:pPr>
        <w:snapToGrid w:val="0"/>
        <w:spacing w:line="500" w:lineRule="exact"/>
        <w:jc w:val="center"/>
        <w:rPr>
          <w:rFonts w:eastAsia="標楷體"/>
          <w:b/>
          <w:color w:val="000000" w:themeColor="text1"/>
          <w:sz w:val="96"/>
          <w:szCs w:val="96"/>
        </w:rPr>
      </w:pPr>
    </w:p>
    <w:p w14:paraId="3F7F0014" w14:textId="74541356" w:rsidR="00624279" w:rsidRPr="001934DE" w:rsidRDefault="00624279">
      <w:pPr>
        <w:snapToGrid w:val="0"/>
        <w:spacing w:line="500" w:lineRule="exact"/>
        <w:jc w:val="center"/>
        <w:rPr>
          <w:rFonts w:eastAsia="標楷體"/>
          <w:b/>
          <w:color w:val="000000" w:themeColor="text1"/>
          <w:sz w:val="96"/>
          <w:szCs w:val="96"/>
        </w:rPr>
      </w:pPr>
    </w:p>
    <w:p w14:paraId="0632E58C" w14:textId="77777777" w:rsidR="00624279" w:rsidRPr="001934DE" w:rsidRDefault="00624279">
      <w:pPr>
        <w:snapToGrid w:val="0"/>
        <w:spacing w:line="500" w:lineRule="exact"/>
        <w:jc w:val="center"/>
        <w:rPr>
          <w:rFonts w:eastAsia="標楷體"/>
          <w:b/>
          <w:color w:val="000000" w:themeColor="text1"/>
          <w:sz w:val="96"/>
          <w:szCs w:val="96"/>
        </w:rPr>
      </w:pPr>
    </w:p>
    <w:p w14:paraId="2A5D11FF" w14:textId="77777777" w:rsidR="002E55E7" w:rsidRPr="001934DE" w:rsidRDefault="002E55E7">
      <w:pPr>
        <w:snapToGrid w:val="0"/>
        <w:spacing w:line="500" w:lineRule="exact"/>
        <w:rPr>
          <w:rFonts w:eastAsia="標楷體"/>
          <w:b/>
          <w:color w:val="000000" w:themeColor="text1"/>
          <w:sz w:val="48"/>
          <w:szCs w:val="96"/>
        </w:rPr>
      </w:pPr>
    </w:p>
    <w:p w14:paraId="4F882978" w14:textId="77777777" w:rsidR="00CD0DF3" w:rsidRPr="001934DE" w:rsidRDefault="00CD0DF3">
      <w:pPr>
        <w:snapToGrid w:val="0"/>
        <w:spacing w:line="500" w:lineRule="exact"/>
        <w:rPr>
          <w:rFonts w:eastAsia="標楷體"/>
          <w:b/>
          <w:color w:val="000000" w:themeColor="text1"/>
          <w:sz w:val="48"/>
          <w:szCs w:val="96"/>
        </w:rPr>
      </w:pPr>
    </w:p>
    <w:p w14:paraId="41EA2A3D" w14:textId="77777777" w:rsidR="00DD1B90" w:rsidRDefault="00DD1B90">
      <w:pPr>
        <w:widowControl/>
        <w:rPr>
          <w:rFonts w:eastAsia="標楷體"/>
          <w:b/>
          <w:color w:val="000000" w:themeColor="text1"/>
          <w:sz w:val="48"/>
          <w:szCs w:val="96"/>
        </w:rPr>
      </w:pPr>
      <w:r>
        <w:rPr>
          <w:rFonts w:eastAsia="標楷體"/>
          <w:b/>
          <w:color w:val="000000" w:themeColor="text1"/>
          <w:sz w:val="48"/>
          <w:szCs w:val="96"/>
        </w:rPr>
        <w:br w:type="page"/>
      </w:r>
    </w:p>
    <w:p w14:paraId="35ABC586" w14:textId="1D64DFCB" w:rsidR="00624279" w:rsidRPr="001934DE" w:rsidRDefault="00F63DB4">
      <w:pPr>
        <w:snapToGrid w:val="0"/>
        <w:spacing w:line="500" w:lineRule="exact"/>
        <w:rPr>
          <w:rFonts w:eastAsia="標楷體"/>
          <w:b/>
          <w:color w:val="000000" w:themeColor="text1"/>
          <w:sz w:val="48"/>
          <w:szCs w:val="96"/>
        </w:rPr>
      </w:pPr>
      <w:r w:rsidRPr="001934DE">
        <w:rPr>
          <w:rFonts w:eastAsia="標楷體" w:hint="eastAsia"/>
          <w:b/>
          <w:color w:val="000000" w:themeColor="text1"/>
          <w:sz w:val="48"/>
          <w:szCs w:val="96"/>
        </w:rPr>
        <w:lastRenderedPageBreak/>
        <w:t>藥學系學生社區藥局實習</w:t>
      </w:r>
      <w:r w:rsidR="00624279" w:rsidRPr="001934DE">
        <w:rPr>
          <w:rFonts w:eastAsia="標楷體" w:hint="eastAsia"/>
          <w:b/>
          <w:color w:val="000000" w:themeColor="text1"/>
          <w:sz w:val="48"/>
          <w:szCs w:val="96"/>
        </w:rPr>
        <w:t>目錄</w:t>
      </w:r>
    </w:p>
    <w:p w14:paraId="19C572DC" w14:textId="77777777" w:rsidR="00624279" w:rsidRPr="001934DE" w:rsidRDefault="00624279">
      <w:pPr>
        <w:snapToGrid w:val="0"/>
        <w:spacing w:line="500" w:lineRule="exact"/>
        <w:rPr>
          <w:rFonts w:eastAsia="標楷體"/>
          <w:b/>
          <w:color w:val="000000" w:themeColor="text1"/>
          <w:sz w:val="48"/>
          <w:szCs w:val="96"/>
        </w:rPr>
      </w:pPr>
    </w:p>
    <w:p w14:paraId="46D418D8" w14:textId="77777777" w:rsidR="00734F18" w:rsidRPr="001934DE" w:rsidRDefault="00734F18"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實習分配名單表．．．．．．．．．．．．．．</w:t>
      </w:r>
      <w:r w:rsidRPr="001934DE">
        <w:rPr>
          <w:rFonts w:eastAsia="標楷體" w:hint="eastAsia"/>
          <w:bCs/>
          <w:color w:val="000000" w:themeColor="text1"/>
          <w:sz w:val="36"/>
          <w:szCs w:val="96"/>
        </w:rPr>
        <w:t xml:space="preserve"> 3</w:t>
      </w:r>
    </w:p>
    <w:p w14:paraId="4BE6AEEE" w14:textId="5BAC63AC" w:rsidR="00624279" w:rsidRPr="001934DE" w:rsidRDefault="00650777"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學</w:t>
      </w:r>
      <w:r w:rsidR="00734F18" w:rsidRPr="001934DE">
        <w:rPr>
          <w:rFonts w:eastAsia="標楷體" w:hint="eastAsia"/>
          <w:bCs/>
          <w:color w:val="000000" w:themeColor="text1"/>
          <w:sz w:val="36"/>
          <w:szCs w:val="96"/>
        </w:rPr>
        <w:t>習目標</w:t>
      </w:r>
      <w:r w:rsidR="00624279" w:rsidRPr="001934DE">
        <w:rPr>
          <w:rFonts w:eastAsia="標楷體" w:hint="eastAsia"/>
          <w:bCs/>
          <w:color w:val="000000" w:themeColor="text1"/>
          <w:sz w:val="36"/>
          <w:szCs w:val="96"/>
        </w:rPr>
        <w:t>．．．．．．．．．．．．．．．．．</w:t>
      </w:r>
      <w:r w:rsidR="00734F18" w:rsidRPr="001934DE">
        <w:rPr>
          <w:rFonts w:eastAsia="標楷體" w:hint="eastAsia"/>
          <w:bCs/>
          <w:color w:val="000000" w:themeColor="text1"/>
          <w:sz w:val="36"/>
          <w:szCs w:val="96"/>
        </w:rPr>
        <w:t xml:space="preserve"> </w:t>
      </w:r>
      <w:r w:rsidR="00E442B0">
        <w:rPr>
          <w:rFonts w:eastAsia="標楷體"/>
          <w:bCs/>
          <w:color w:val="000000" w:themeColor="text1"/>
          <w:sz w:val="36"/>
          <w:szCs w:val="96"/>
        </w:rPr>
        <w:t>5</w:t>
      </w:r>
    </w:p>
    <w:p w14:paraId="6BD1BFEB" w14:textId="521288A6" w:rsidR="00C6494E" w:rsidRPr="001934DE" w:rsidRDefault="00C6494E"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實施方式與評量標準．．．．．．．．．．．．．</w:t>
      </w:r>
      <w:r w:rsidR="00E442B0">
        <w:rPr>
          <w:rFonts w:eastAsia="標楷體"/>
          <w:bCs/>
          <w:color w:val="000000" w:themeColor="text1"/>
          <w:sz w:val="36"/>
          <w:szCs w:val="96"/>
        </w:rPr>
        <w:t>7</w:t>
      </w:r>
    </w:p>
    <w:p w14:paraId="68BC83F1" w14:textId="29B0A799" w:rsidR="00624279" w:rsidRPr="001934DE" w:rsidRDefault="00C6494E"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藥局實習生守則</w:t>
      </w:r>
      <w:r w:rsidR="00624279" w:rsidRPr="001934DE">
        <w:rPr>
          <w:rFonts w:eastAsia="標楷體" w:hint="eastAsia"/>
          <w:bCs/>
          <w:color w:val="000000" w:themeColor="text1"/>
          <w:sz w:val="36"/>
          <w:szCs w:val="96"/>
        </w:rPr>
        <w:t>．．．．．．．．．．．．．．．</w:t>
      </w:r>
      <w:r w:rsidR="00E442B0">
        <w:rPr>
          <w:rFonts w:eastAsia="標楷體"/>
          <w:bCs/>
          <w:color w:val="000000" w:themeColor="text1"/>
          <w:sz w:val="36"/>
          <w:szCs w:val="96"/>
        </w:rPr>
        <w:t>8</w:t>
      </w:r>
    </w:p>
    <w:p w14:paraId="231EB235" w14:textId="6993062F" w:rsidR="009A4D15" w:rsidRPr="001934DE" w:rsidRDefault="00382CB4"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實習作業</w:t>
      </w:r>
      <w:r w:rsidR="009A4D15" w:rsidRPr="001934DE">
        <w:rPr>
          <w:rFonts w:eastAsia="標楷體" w:hint="eastAsia"/>
          <w:bCs/>
          <w:color w:val="000000" w:themeColor="text1"/>
          <w:sz w:val="36"/>
          <w:szCs w:val="96"/>
        </w:rPr>
        <w:t>．．．．．．．．．</w:t>
      </w:r>
      <w:r w:rsidRPr="001934DE">
        <w:rPr>
          <w:rFonts w:eastAsia="標楷體" w:hint="eastAsia"/>
          <w:bCs/>
          <w:color w:val="000000" w:themeColor="text1"/>
          <w:sz w:val="36"/>
          <w:szCs w:val="96"/>
        </w:rPr>
        <w:t>．．．．．．．</w:t>
      </w:r>
      <w:r w:rsidR="00597F44" w:rsidRPr="001934DE">
        <w:rPr>
          <w:rFonts w:eastAsia="標楷體" w:hint="eastAsia"/>
          <w:bCs/>
          <w:color w:val="000000" w:themeColor="text1"/>
          <w:sz w:val="36"/>
          <w:szCs w:val="96"/>
        </w:rPr>
        <w:t>．</w:t>
      </w:r>
      <w:r w:rsidR="009A4D15" w:rsidRPr="001934DE">
        <w:rPr>
          <w:rFonts w:eastAsia="標楷體" w:hint="eastAsia"/>
          <w:bCs/>
          <w:color w:val="000000" w:themeColor="text1"/>
          <w:sz w:val="36"/>
          <w:szCs w:val="96"/>
        </w:rPr>
        <w:t>．</w:t>
      </w:r>
      <w:r w:rsidR="00E442B0">
        <w:rPr>
          <w:rFonts w:eastAsia="標楷體"/>
          <w:bCs/>
          <w:color w:val="000000" w:themeColor="text1"/>
          <w:sz w:val="36"/>
          <w:szCs w:val="96"/>
        </w:rPr>
        <w:t>9</w:t>
      </w:r>
    </w:p>
    <w:p w14:paraId="6BA7662E" w14:textId="50308BDB" w:rsidR="00624279" w:rsidRPr="001934DE" w:rsidRDefault="00022D05" w:rsidP="007E57C5">
      <w:pPr>
        <w:snapToGrid w:val="0"/>
        <w:spacing w:beforeLines="100" w:before="240" w:afterLines="100" w:after="240" w:line="500" w:lineRule="exact"/>
        <w:rPr>
          <w:rFonts w:eastAsia="標楷體"/>
          <w:bCs/>
          <w:color w:val="000000" w:themeColor="text1"/>
          <w:sz w:val="36"/>
          <w:szCs w:val="44"/>
        </w:rPr>
      </w:pPr>
      <w:r w:rsidRPr="001934DE">
        <w:rPr>
          <w:rFonts w:eastAsia="標楷體" w:hint="eastAsia"/>
          <w:bCs/>
          <w:color w:val="000000" w:themeColor="text1"/>
          <w:sz w:val="36"/>
          <w:szCs w:val="96"/>
        </w:rPr>
        <w:t>指導藥師對實習學生表現之綜合評量</w:t>
      </w:r>
      <w:r w:rsidR="00624279" w:rsidRPr="001934DE">
        <w:rPr>
          <w:rFonts w:eastAsia="標楷體" w:hint="eastAsia"/>
          <w:bCs/>
          <w:color w:val="000000" w:themeColor="text1"/>
          <w:sz w:val="36"/>
          <w:szCs w:val="44"/>
        </w:rPr>
        <w:t>．．．．．．</w:t>
      </w:r>
      <w:r w:rsidR="0046320D" w:rsidRPr="001934DE">
        <w:rPr>
          <w:rFonts w:eastAsia="標楷體" w:hint="eastAsia"/>
          <w:bCs/>
          <w:color w:val="000000" w:themeColor="text1"/>
          <w:sz w:val="36"/>
          <w:szCs w:val="44"/>
        </w:rPr>
        <w:t>1</w:t>
      </w:r>
      <w:r w:rsidR="00E442B0">
        <w:rPr>
          <w:rFonts w:eastAsia="標楷體"/>
          <w:bCs/>
          <w:color w:val="000000" w:themeColor="text1"/>
          <w:sz w:val="36"/>
          <w:szCs w:val="44"/>
        </w:rPr>
        <w:t>4</w:t>
      </w:r>
    </w:p>
    <w:p w14:paraId="1007E521" w14:textId="471E76B4" w:rsidR="000B24D2" w:rsidRPr="001934DE" w:rsidRDefault="00273F1D"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參考文獻</w:t>
      </w:r>
      <w:r w:rsidRPr="001934DE">
        <w:rPr>
          <w:rFonts w:eastAsia="標楷體" w:hint="eastAsia"/>
          <w:bCs/>
          <w:color w:val="000000" w:themeColor="text1"/>
          <w:sz w:val="36"/>
        </w:rPr>
        <w:t>．．．．．．．．．．</w:t>
      </w:r>
      <w:r w:rsidR="000B24D2" w:rsidRPr="001934DE">
        <w:rPr>
          <w:rFonts w:eastAsia="標楷體" w:hint="eastAsia"/>
          <w:bCs/>
          <w:color w:val="000000" w:themeColor="text1"/>
          <w:sz w:val="36"/>
          <w:szCs w:val="96"/>
        </w:rPr>
        <w:t>．．．．．．．．</w:t>
      </w:r>
      <w:r w:rsidR="0046320D" w:rsidRPr="001934DE">
        <w:rPr>
          <w:rFonts w:eastAsia="標楷體" w:hint="eastAsia"/>
          <w:bCs/>
          <w:color w:val="000000" w:themeColor="text1"/>
          <w:sz w:val="36"/>
          <w:szCs w:val="96"/>
        </w:rPr>
        <w:t>1</w:t>
      </w:r>
      <w:r w:rsidR="00E442B0">
        <w:rPr>
          <w:rFonts w:eastAsia="標楷體"/>
          <w:bCs/>
          <w:color w:val="000000" w:themeColor="text1"/>
          <w:sz w:val="36"/>
          <w:szCs w:val="96"/>
        </w:rPr>
        <w:t>6</w:t>
      </w:r>
    </w:p>
    <w:tbl>
      <w:tblPr>
        <w:tblW w:w="9144" w:type="dxa"/>
        <w:tblLayout w:type="fixed"/>
        <w:tblLook w:val="01E0" w:firstRow="1" w:lastRow="1" w:firstColumn="1" w:lastColumn="1" w:noHBand="0" w:noVBand="0"/>
      </w:tblPr>
      <w:tblGrid>
        <w:gridCol w:w="8568"/>
        <w:gridCol w:w="576"/>
      </w:tblGrid>
      <w:tr w:rsidR="001934DE" w:rsidRPr="001934DE" w14:paraId="6B7F4A0B" w14:textId="77777777" w:rsidTr="00CF51FE">
        <w:tc>
          <w:tcPr>
            <w:tcW w:w="8568" w:type="dxa"/>
            <w:vAlign w:val="center"/>
          </w:tcPr>
          <w:p w14:paraId="19EDE48E" w14:textId="423DDB35" w:rsidR="0046320D" w:rsidRPr="001934DE" w:rsidRDefault="0046320D"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連鎖藥局教學大綱</w:t>
            </w:r>
            <w:r w:rsidRPr="001934DE">
              <w:rPr>
                <w:rFonts w:eastAsia="標楷體" w:hint="eastAsia"/>
                <w:bCs/>
                <w:color w:val="000000" w:themeColor="text1"/>
                <w:sz w:val="36"/>
              </w:rPr>
              <w:t>．．．．．．．．．．</w:t>
            </w:r>
            <w:r w:rsidRPr="001934DE">
              <w:rPr>
                <w:rFonts w:eastAsia="標楷體" w:hint="eastAsia"/>
                <w:bCs/>
                <w:color w:val="000000" w:themeColor="text1"/>
                <w:sz w:val="36"/>
                <w:szCs w:val="96"/>
              </w:rPr>
              <w:t>．．．．</w:t>
            </w:r>
            <w:r w:rsidR="00007848">
              <w:rPr>
                <w:rFonts w:eastAsia="標楷體" w:hint="eastAsia"/>
                <w:bCs/>
                <w:color w:val="000000" w:themeColor="text1"/>
                <w:sz w:val="36"/>
                <w:szCs w:val="96"/>
              </w:rPr>
              <w:t>1</w:t>
            </w:r>
            <w:r w:rsidR="00E442B0">
              <w:rPr>
                <w:rFonts w:eastAsia="標楷體"/>
                <w:bCs/>
                <w:color w:val="000000" w:themeColor="text1"/>
                <w:sz w:val="36"/>
                <w:szCs w:val="96"/>
              </w:rPr>
              <w:t>7</w:t>
            </w:r>
          </w:p>
          <w:p w14:paraId="5665CC97" w14:textId="17FAB3AC" w:rsidR="009D3409" w:rsidRPr="001934DE" w:rsidRDefault="009D3409" w:rsidP="007E57C5">
            <w:pPr>
              <w:snapToGrid w:val="0"/>
              <w:spacing w:beforeLines="100" w:before="240" w:afterLines="100" w:after="240" w:line="500" w:lineRule="exact"/>
              <w:rPr>
                <w:rFonts w:eastAsia="標楷體"/>
                <w:bCs/>
                <w:color w:val="000000" w:themeColor="text1"/>
                <w:sz w:val="36"/>
                <w:szCs w:val="96"/>
              </w:rPr>
            </w:pPr>
            <w:r w:rsidRPr="001934DE">
              <w:rPr>
                <w:rFonts w:eastAsia="標楷體" w:hint="eastAsia"/>
                <w:bCs/>
                <w:color w:val="000000" w:themeColor="text1"/>
                <w:sz w:val="36"/>
                <w:szCs w:val="96"/>
              </w:rPr>
              <w:t>藥局設置作業注意事項</w:t>
            </w:r>
            <w:r w:rsidRPr="001934DE">
              <w:rPr>
                <w:rFonts w:eastAsia="標楷體" w:hint="eastAsia"/>
                <w:bCs/>
                <w:color w:val="000000" w:themeColor="text1"/>
                <w:sz w:val="36"/>
              </w:rPr>
              <w:t>．．．．．．．．．．</w:t>
            </w:r>
            <w:r w:rsidRPr="001934DE">
              <w:rPr>
                <w:rFonts w:eastAsia="標楷體" w:hint="eastAsia"/>
                <w:bCs/>
                <w:color w:val="000000" w:themeColor="text1"/>
                <w:sz w:val="36"/>
                <w:szCs w:val="96"/>
              </w:rPr>
              <w:t>．．</w:t>
            </w:r>
            <w:r w:rsidR="00007848">
              <w:rPr>
                <w:rFonts w:eastAsia="標楷體" w:hint="eastAsia"/>
                <w:bCs/>
                <w:color w:val="000000" w:themeColor="text1"/>
                <w:sz w:val="36"/>
                <w:szCs w:val="96"/>
              </w:rPr>
              <w:t>1</w:t>
            </w:r>
            <w:r w:rsidR="00E442B0">
              <w:rPr>
                <w:rFonts w:eastAsia="標楷體"/>
                <w:bCs/>
                <w:color w:val="000000" w:themeColor="text1"/>
                <w:sz w:val="36"/>
                <w:szCs w:val="96"/>
              </w:rPr>
              <w:t>8</w:t>
            </w:r>
          </w:p>
        </w:tc>
        <w:tc>
          <w:tcPr>
            <w:tcW w:w="576" w:type="dxa"/>
            <w:vAlign w:val="center"/>
          </w:tcPr>
          <w:p w14:paraId="1A668EC1" w14:textId="77777777" w:rsidR="009D3409" w:rsidRPr="001934DE" w:rsidRDefault="009D3409" w:rsidP="007E57C5">
            <w:pPr>
              <w:snapToGrid w:val="0"/>
              <w:spacing w:beforeLines="100" w:before="240" w:afterLines="100" w:after="240" w:line="500" w:lineRule="exact"/>
              <w:rPr>
                <w:rFonts w:eastAsia="標楷體"/>
                <w:bCs/>
                <w:color w:val="000000" w:themeColor="text1"/>
                <w:sz w:val="36"/>
                <w:szCs w:val="96"/>
              </w:rPr>
            </w:pPr>
          </w:p>
        </w:tc>
      </w:tr>
    </w:tbl>
    <w:p w14:paraId="0D48703A" w14:textId="7024F210" w:rsidR="000B24D2" w:rsidRPr="001934DE" w:rsidRDefault="009D3409" w:rsidP="007E57C5">
      <w:pPr>
        <w:snapToGrid w:val="0"/>
        <w:spacing w:beforeLines="100" w:before="240" w:afterLines="100" w:after="240" w:line="500" w:lineRule="exact"/>
        <w:rPr>
          <w:rFonts w:eastAsia="標楷體"/>
          <w:bCs/>
          <w:color w:val="000000" w:themeColor="text1"/>
          <w:sz w:val="36"/>
        </w:rPr>
      </w:pPr>
      <w:r w:rsidRPr="001934DE">
        <w:rPr>
          <w:rFonts w:eastAsia="標楷體" w:hint="eastAsia"/>
          <w:bCs/>
          <w:color w:val="000000" w:themeColor="text1"/>
          <w:sz w:val="36"/>
          <w:szCs w:val="96"/>
        </w:rPr>
        <w:t>藥師執業守則</w:t>
      </w:r>
      <w:r w:rsidR="000B24D2" w:rsidRPr="001934DE">
        <w:rPr>
          <w:rFonts w:eastAsia="標楷體" w:hint="eastAsia"/>
          <w:bCs/>
          <w:color w:val="000000" w:themeColor="text1"/>
          <w:sz w:val="36"/>
        </w:rPr>
        <w:t>．．．．．．．</w:t>
      </w:r>
      <w:r w:rsidRPr="001934DE">
        <w:rPr>
          <w:rFonts w:eastAsia="標楷體" w:hint="eastAsia"/>
          <w:bCs/>
          <w:color w:val="000000" w:themeColor="text1"/>
          <w:sz w:val="36"/>
        </w:rPr>
        <w:t>．．．．．．．．</w:t>
      </w:r>
      <w:r w:rsidR="000B24D2" w:rsidRPr="001934DE">
        <w:rPr>
          <w:rFonts w:eastAsia="標楷體" w:hint="eastAsia"/>
          <w:bCs/>
          <w:color w:val="000000" w:themeColor="text1"/>
          <w:sz w:val="36"/>
        </w:rPr>
        <w:t>．</w:t>
      </w:r>
      <w:r w:rsidR="00E442B0">
        <w:rPr>
          <w:rFonts w:eastAsia="標楷體"/>
          <w:bCs/>
          <w:color w:val="000000" w:themeColor="text1"/>
          <w:sz w:val="36"/>
        </w:rPr>
        <w:t>19</w:t>
      </w:r>
    </w:p>
    <w:p w14:paraId="0940B872" w14:textId="16FA634B" w:rsidR="00255371" w:rsidRPr="001934DE" w:rsidRDefault="00255371" w:rsidP="00255371">
      <w:pPr>
        <w:snapToGrid w:val="0"/>
        <w:spacing w:beforeLines="100" w:before="240" w:afterLines="100" w:after="240" w:line="500" w:lineRule="exact"/>
        <w:rPr>
          <w:rFonts w:eastAsia="標楷體"/>
          <w:bCs/>
          <w:color w:val="000000" w:themeColor="text1"/>
          <w:sz w:val="36"/>
        </w:rPr>
      </w:pPr>
      <w:r w:rsidRPr="008D4CD8">
        <w:rPr>
          <w:rFonts w:eastAsia="標楷體" w:hint="eastAsia"/>
          <w:bCs/>
          <w:color w:val="000000" w:themeColor="text1"/>
          <w:sz w:val="36"/>
          <w:szCs w:val="96"/>
        </w:rPr>
        <w:t>高雄醫學大學實習生於實習期間疑似遭遇性侵害、性騷擾、</w:t>
      </w:r>
      <w:proofErr w:type="gramStart"/>
      <w:r w:rsidRPr="008D4CD8">
        <w:rPr>
          <w:rFonts w:eastAsia="標楷體" w:hint="eastAsia"/>
          <w:bCs/>
          <w:color w:val="000000" w:themeColor="text1"/>
          <w:sz w:val="36"/>
          <w:szCs w:val="96"/>
        </w:rPr>
        <w:t>性霸凌</w:t>
      </w:r>
      <w:proofErr w:type="gramEnd"/>
      <w:r w:rsidRPr="008D4CD8">
        <w:rPr>
          <w:rFonts w:eastAsia="標楷體" w:hint="eastAsia"/>
          <w:bCs/>
          <w:color w:val="000000" w:themeColor="text1"/>
          <w:sz w:val="36"/>
          <w:szCs w:val="96"/>
        </w:rPr>
        <w:t>事件</w:t>
      </w:r>
      <w:r w:rsidRPr="008D4CD8">
        <w:rPr>
          <w:rFonts w:eastAsia="標楷體" w:hint="eastAsia"/>
          <w:bCs/>
          <w:color w:val="000000" w:themeColor="text1"/>
          <w:sz w:val="36"/>
          <w:szCs w:val="96"/>
        </w:rPr>
        <w:t>Q&amp;A</w:t>
      </w:r>
      <w:r w:rsidRPr="001934DE">
        <w:rPr>
          <w:rFonts w:eastAsia="標楷體" w:hint="eastAsia"/>
          <w:bCs/>
          <w:color w:val="000000" w:themeColor="text1"/>
          <w:sz w:val="36"/>
        </w:rPr>
        <w:t>．．．．．．．．．．．．．．．．</w:t>
      </w:r>
      <w:r w:rsidRPr="001934DE">
        <w:rPr>
          <w:rFonts w:eastAsia="標楷體" w:hint="eastAsia"/>
          <w:bCs/>
          <w:color w:val="000000" w:themeColor="text1"/>
          <w:sz w:val="36"/>
        </w:rPr>
        <w:t>2</w:t>
      </w:r>
      <w:r w:rsidR="00E442B0">
        <w:rPr>
          <w:rFonts w:eastAsia="標楷體"/>
          <w:bCs/>
          <w:color w:val="000000" w:themeColor="text1"/>
          <w:sz w:val="36"/>
        </w:rPr>
        <w:t>0</w:t>
      </w:r>
      <w:bookmarkStart w:id="0" w:name="_GoBack"/>
      <w:bookmarkEnd w:id="0"/>
    </w:p>
    <w:p w14:paraId="1560A6C7" w14:textId="078CE009" w:rsidR="0083533F" w:rsidRPr="00E129FE" w:rsidRDefault="00624279" w:rsidP="0083533F">
      <w:pPr>
        <w:jc w:val="center"/>
        <w:rPr>
          <w:rFonts w:eastAsia="標楷體"/>
          <w:b/>
          <w:bCs/>
          <w:sz w:val="40"/>
          <w:szCs w:val="40"/>
        </w:rPr>
      </w:pPr>
      <w:r w:rsidRPr="001934DE">
        <w:rPr>
          <w:rFonts w:eastAsia="標楷體"/>
          <w:b/>
          <w:color w:val="000000" w:themeColor="text1"/>
          <w:sz w:val="48"/>
          <w:szCs w:val="96"/>
        </w:rPr>
        <w:br w:type="page"/>
      </w:r>
      <w:r w:rsidR="0083533F" w:rsidRPr="00E129FE">
        <w:rPr>
          <w:rFonts w:eastAsia="標楷體" w:hint="eastAsia"/>
          <w:b/>
          <w:bCs/>
          <w:sz w:val="40"/>
          <w:szCs w:val="40"/>
        </w:rPr>
        <w:lastRenderedPageBreak/>
        <w:t>11</w:t>
      </w:r>
      <w:r w:rsidR="00A20283" w:rsidRPr="00E129FE">
        <w:rPr>
          <w:rFonts w:eastAsia="標楷體" w:hint="eastAsia"/>
          <w:b/>
          <w:bCs/>
          <w:sz w:val="40"/>
          <w:szCs w:val="40"/>
        </w:rPr>
        <w:t>3</w:t>
      </w:r>
      <w:r w:rsidR="0083533F" w:rsidRPr="00E129FE">
        <w:rPr>
          <w:rFonts w:eastAsia="標楷體"/>
          <w:b/>
          <w:bCs/>
          <w:sz w:val="40"/>
          <w:szCs w:val="40"/>
        </w:rPr>
        <w:t>學</w:t>
      </w:r>
      <w:r w:rsidR="0083533F" w:rsidRPr="00E129FE">
        <w:rPr>
          <w:rFonts w:eastAsia="標楷體" w:hint="eastAsia"/>
          <w:b/>
          <w:bCs/>
          <w:sz w:val="40"/>
          <w:szCs w:val="40"/>
        </w:rPr>
        <w:t>年</w:t>
      </w:r>
      <w:r w:rsidR="0083533F" w:rsidRPr="00E129FE">
        <w:rPr>
          <w:rFonts w:eastAsia="標楷體"/>
          <w:b/>
          <w:bCs/>
          <w:sz w:val="40"/>
          <w:szCs w:val="40"/>
        </w:rPr>
        <w:t>度藥學</w:t>
      </w:r>
      <w:r w:rsidR="0083533F" w:rsidRPr="00E129FE">
        <w:rPr>
          <w:rFonts w:eastAsia="標楷體" w:hint="eastAsia"/>
          <w:b/>
          <w:bCs/>
          <w:sz w:val="40"/>
          <w:szCs w:val="40"/>
        </w:rPr>
        <w:t>實</w:t>
      </w:r>
      <w:r w:rsidR="0083533F" w:rsidRPr="00E129FE">
        <w:rPr>
          <w:rFonts w:eastAsia="標楷體"/>
          <w:b/>
          <w:bCs/>
          <w:sz w:val="40"/>
          <w:szCs w:val="40"/>
        </w:rPr>
        <w:t>習</w:t>
      </w:r>
      <w:r w:rsidR="0083533F" w:rsidRPr="00E129FE">
        <w:rPr>
          <w:rFonts w:eastAsia="標楷體" w:hint="eastAsia"/>
          <w:b/>
          <w:bCs/>
          <w:sz w:val="40"/>
          <w:szCs w:val="40"/>
        </w:rPr>
        <w:t>社區藥局實習分配名單表</w:t>
      </w:r>
    </w:p>
    <w:tbl>
      <w:tblPr>
        <w:tblStyle w:val="af3"/>
        <w:tblW w:w="10774" w:type="dxa"/>
        <w:tblInd w:w="-714" w:type="dxa"/>
        <w:tblLook w:val="04A0" w:firstRow="1" w:lastRow="0" w:firstColumn="1" w:lastColumn="0" w:noHBand="0" w:noVBand="1"/>
      </w:tblPr>
      <w:tblGrid>
        <w:gridCol w:w="550"/>
        <w:gridCol w:w="2569"/>
        <w:gridCol w:w="2315"/>
        <w:gridCol w:w="2315"/>
        <w:gridCol w:w="2316"/>
        <w:gridCol w:w="709"/>
      </w:tblGrid>
      <w:tr w:rsidR="001934DE" w:rsidRPr="00E129FE" w14:paraId="0DC449C7" w14:textId="3241907C" w:rsidTr="00E96A02">
        <w:trPr>
          <w:trHeight w:val="397"/>
          <w:tblHeader/>
        </w:trPr>
        <w:tc>
          <w:tcPr>
            <w:tcW w:w="550" w:type="dxa"/>
            <w:shd w:val="clear" w:color="auto" w:fill="DDD9C3" w:themeFill="background2" w:themeFillShade="E6"/>
            <w:vAlign w:val="center"/>
          </w:tcPr>
          <w:p w14:paraId="76B0748E"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NO</w:t>
            </w:r>
          </w:p>
        </w:tc>
        <w:tc>
          <w:tcPr>
            <w:tcW w:w="2569" w:type="dxa"/>
            <w:shd w:val="clear" w:color="auto" w:fill="DDD9C3" w:themeFill="background2" w:themeFillShade="E6"/>
            <w:vAlign w:val="center"/>
          </w:tcPr>
          <w:p w14:paraId="6A745FCC"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實習單位名稱</w:t>
            </w:r>
          </w:p>
        </w:tc>
        <w:tc>
          <w:tcPr>
            <w:tcW w:w="2315" w:type="dxa"/>
            <w:shd w:val="clear" w:color="auto" w:fill="DDD9C3" w:themeFill="background2" w:themeFillShade="E6"/>
            <w:vAlign w:val="center"/>
          </w:tcPr>
          <w:p w14:paraId="0D8C0AD3"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七月</w:t>
            </w:r>
          </w:p>
        </w:tc>
        <w:tc>
          <w:tcPr>
            <w:tcW w:w="2315" w:type="dxa"/>
            <w:shd w:val="clear" w:color="auto" w:fill="DDD9C3" w:themeFill="background2" w:themeFillShade="E6"/>
            <w:vAlign w:val="center"/>
          </w:tcPr>
          <w:p w14:paraId="508801D7"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八月</w:t>
            </w:r>
          </w:p>
        </w:tc>
        <w:tc>
          <w:tcPr>
            <w:tcW w:w="2316" w:type="dxa"/>
            <w:shd w:val="clear" w:color="auto" w:fill="DDD9C3" w:themeFill="background2" w:themeFillShade="E6"/>
            <w:vAlign w:val="center"/>
          </w:tcPr>
          <w:p w14:paraId="0CBB6FFF" w14:textId="77777777" w:rsidR="00334120" w:rsidRPr="00E129FE" w:rsidRDefault="00334120" w:rsidP="00A20283">
            <w:pPr>
              <w:jc w:val="center"/>
              <w:rPr>
                <w:rFonts w:ascii="標楷體" w:eastAsia="標楷體" w:hAnsi="標楷體"/>
              </w:rPr>
            </w:pPr>
            <w:r w:rsidRPr="00E129FE">
              <w:rPr>
                <w:rFonts w:ascii="標楷體" w:eastAsia="標楷體" w:hAnsi="標楷體" w:hint="eastAsia"/>
              </w:rPr>
              <w:t>七八月</w:t>
            </w:r>
          </w:p>
        </w:tc>
        <w:tc>
          <w:tcPr>
            <w:tcW w:w="709" w:type="dxa"/>
            <w:shd w:val="clear" w:color="auto" w:fill="DDD9C3" w:themeFill="background2" w:themeFillShade="E6"/>
          </w:tcPr>
          <w:p w14:paraId="1850B0F4" w14:textId="36739CA1" w:rsidR="00334120" w:rsidRPr="00E129FE" w:rsidRDefault="00334120" w:rsidP="00A20283">
            <w:pPr>
              <w:jc w:val="center"/>
              <w:rPr>
                <w:rFonts w:ascii="標楷體" w:eastAsia="標楷體" w:hAnsi="標楷體"/>
              </w:rPr>
            </w:pPr>
            <w:r w:rsidRPr="00E129FE">
              <w:rPr>
                <w:rFonts w:ascii="標楷體" w:eastAsia="標楷體" w:hAnsi="標楷體" w:hint="eastAsia"/>
              </w:rPr>
              <w:t>備註</w:t>
            </w:r>
          </w:p>
        </w:tc>
      </w:tr>
      <w:tr w:rsidR="00217C7F" w:rsidRPr="00E129FE" w14:paraId="474C6EDB" w14:textId="6AA13430" w:rsidTr="00DD1B90">
        <w:tc>
          <w:tcPr>
            <w:tcW w:w="550" w:type="dxa"/>
            <w:vAlign w:val="center"/>
          </w:tcPr>
          <w:p w14:paraId="3E4F1D5A"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w:t>
            </w:r>
          </w:p>
        </w:tc>
        <w:tc>
          <w:tcPr>
            <w:tcW w:w="2569" w:type="dxa"/>
            <w:vAlign w:val="center"/>
          </w:tcPr>
          <w:p w14:paraId="7C25D929" w14:textId="327902DA"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富康活力</w:t>
            </w:r>
            <w:proofErr w:type="gramEnd"/>
            <w:r w:rsidRPr="00E129FE">
              <w:rPr>
                <w:rFonts w:ascii="標楷體" w:eastAsia="標楷體" w:hAnsi="標楷體" w:hint="eastAsia"/>
              </w:rPr>
              <w:t>藥局</w:t>
            </w:r>
          </w:p>
        </w:tc>
        <w:tc>
          <w:tcPr>
            <w:tcW w:w="2315" w:type="dxa"/>
            <w:vAlign w:val="center"/>
          </w:tcPr>
          <w:p w14:paraId="6B24DFE9" w14:textId="676F28DA" w:rsidR="00305F60" w:rsidRPr="00E129FE" w:rsidRDefault="00305F60" w:rsidP="00305F60">
            <w:pPr>
              <w:rPr>
                <w:rFonts w:ascii="標楷體" w:eastAsia="標楷體" w:hAnsi="標楷體"/>
                <w:sz w:val="22"/>
              </w:rPr>
            </w:pPr>
            <w:r w:rsidRPr="00E129FE">
              <w:rPr>
                <w:rFonts w:ascii="標楷體" w:eastAsia="標楷體" w:hAnsi="標楷體" w:hint="eastAsia"/>
                <w:sz w:val="22"/>
              </w:rPr>
              <w:t>王宣</w:t>
            </w:r>
            <w:proofErr w:type="gramStart"/>
            <w:r w:rsidRPr="00E129FE">
              <w:rPr>
                <w:rFonts w:ascii="標楷體" w:eastAsia="標楷體" w:hAnsi="標楷體" w:hint="eastAsia"/>
                <w:sz w:val="22"/>
              </w:rPr>
              <w:t>云</w:t>
            </w:r>
            <w:proofErr w:type="gramEnd"/>
            <w:r w:rsidRPr="00E129FE">
              <w:rPr>
                <w:rFonts w:ascii="標楷體" w:eastAsia="標楷體" w:hAnsi="標楷體" w:hint="eastAsia"/>
                <w:sz w:val="22"/>
              </w:rPr>
              <w:t xml:space="preserve"> 新店門市</w:t>
            </w:r>
          </w:p>
        </w:tc>
        <w:tc>
          <w:tcPr>
            <w:tcW w:w="2315" w:type="dxa"/>
            <w:vAlign w:val="center"/>
          </w:tcPr>
          <w:p w14:paraId="696C29A5" w14:textId="6103404D" w:rsidR="00305F60" w:rsidRPr="00E129FE" w:rsidRDefault="00305F60" w:rsidP="00305F60">
            <w:pPr>
              <w:rPr>
                <w:rFonts w:ascii="標楷體" w:eastAsia="標楷體" w:hAnsi="標楷體"/>
                <w:sz w:val="22"/>
              </w:rPr>
            </w:pPr>
            <w:r w:rsidRPr="00E129FE">
              <w:rPr>
                <w:rFonts w:ascii="標楷體" w:eastAsia="標楷體" w:hAnsi="標楷體" w:hint="eastAsia"/>
                <w:sz w:val="22"/>
              </w:rPr>
              <w:t>南</w:t>
            </w:r>
            <w:proofErr w:type="gramStart"/>
            <w:r w:rsidRPr="00E129FE">
              <w:rPr>
                <w:rFonts w:ascii="標楷體" w:eastAsia="標楷體" w:hAnsi="標楷體" w:hint="eastAsia"/>
                <w:sz w:val="22"/>
              </w:rPr>
              <w:t>浩</w:t>
            </w:r>
            <w:proofErr w:type="gramEnd"/>
            <w:r w:rsidRPr="00E129FE">
              <w:rPr>
                <w:rFonts w:ascii="標楷體" w:eastAsia="標楷體" w:hAnsi="標楷體" w:hint="eastAsia"/>
                <w:sz w:val="22"/>
              </w:rPr>
              <w:t>誠 中興門市</w:t>
            </w:r>
          </w:p>
        </w:tc>
        <w:tc>
          <w:tcPr>
            <w:tcW w:w="2316" w:type="dxa"/>
          </w:tcPr>
          <w:p w14:paraId="75869699" w14:textId="77777777" w:rsidR="00305F60" w:rsidRPr="00E129FE" w:rsidRDefault="00305F60" w:rsidP="00305F60">
            <w:pPr>
              <w:rPr>
                <w:rFonts w:ascii="標楷體" w:eastAsia="標楷體" w:hAnsi="標楷體"/>
                <w:sz w:val="22"/>
              </w:rPr>
            </w:pPr>
          </w:p>
        </w:tc>
        <w:tc>
          <w:tcPr>
            <w:tcW w:w="709" w:type="dxa"/>
          </w:tcPr>
          <w:p w14:paraId="455C1471" w14:textId="77777777" w:rsidR="00305F60" w:rsidRPr="00E129FE" w:rsidRDefault="00305F60" w:rsidP="00305F60">
            <w:pPr>
              <w:rPr>
                <w:rFonts w:ascii="標楷體" w:eastAsia="標楷體" w:hAnsi="標楷體"/>
                <w:sz w:val="22"/>
              </w:rPr>
            </w:pPr>
          </w:p>
        </w:tc>
      </w:tr>
      <w:tr w:rsidR="00305F60" w:rsidRPr="00E129FE" w14:paraId="1A0AE848" w14:textId="78890851" w:rsidTr="00E96A02">
        <w:tc>
          <w:tcPr>
            <w:tcW w:w="550" w:type="dxa"/>
            <w:vAlign w:val="center"/>
          </w:tcPr>
          <w:p w14:paraId="5A45AA6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p>
        </w:tc>
        <w:tc>
          <w:tcPr>
            <w:tcW w:w="2569" w:type="dxa"/>
            <w:vAlign w:val="center"/>
          </w:tcPr>
          <w:p w14:paraId="3DA68835" w14:textId="682A5ED2" w:rsidR="00305F60" w:rsidRPr="00E129FE" w:rsidRDefault="00305F60" w:rsidP="00305F60">
            <w:pPr>
              <w:jc w:val="center"/>
              <w:rPr>
                <w:rFonts w:ascii="標楷體" w:eastAsia="標楷體" w:hAnsi="標楷體"/>
              </w:rPr>
            </w:pPr>
            <w:r w:rsidRPr="00E129FE">
              <w:rPr>
                <w:rFonts w:ascii="標楷體" w:eastAsia="標楷體" w:hAnsi="標楷體" w:hint="eastAsia"/>
              </w:rPr>
              <w:t>大樹連鎖藥局</w:t>
            </w:r>
          </w:p>
        </w:tc>
        <w:tc>
          <w:tcPr>
            <w:tcW w:w="2315" w:type="dxa"/>
          </w:tcPr>
          <w:p w14:paraId="44965268"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周庭伃 苓雅武廟店</w:t>
            </w:r>
          </w:p>
          <w:p w14:paraId="55E42EE8" w14:textId="77777777"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黃婉禎 楠梓軍校店</w:t>
            </w:r>
          </w:p>
          <w:p w14:paraId="38C436D7" w14:textId="3C849008" w:rsidR="00305F60" w:rsidRPr="00E129FE" w:rsidRDefault="00305F60" w:rsidP="00305F60">
            <w:pPr>
              <w:rPr>
                <w:rFonts w:ascii="標楷體" w:eastAsia="標楷體" w:hAnsi="標楷體"/>
                <w:sz w:val="22"/>
              </w:rPr>
            </w:pPr>
          </w:p>
        </w:tc>
        <w:tc>
          <w:tcPr>
            <w:tcW w:w="2315" w:type="dxa"/>
          </w:tcPr>
          <w:p w14:paraId="43DC0759"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楊芷</w:t>
            </w:r>
            <w:proofErr w:type="gramStart"/>
            <w:r w:rsidRPr="00E129FE">
              <w:rPr>
                <w:rFonts w:ascii="標楷體" w:eastAsia="標楷體" w:hAnsi="標楷體" w:hint="eastAsia"/>
                <w:sz w:val="22"/>
              </w:rPr>
              <w:t>瑀</w:t>
            </w:r>
            <w:proofErr w:type="gramEnd"/>
            <w:r w:rsidRPr="00E129FE">
              <w:rPr>
                <w:rFonts w:ascii="標楷體" w:eastAsia="標楷體" w:hAnsi="標楷體" w:hint="eastAsia"/>
                <w:sz w:val="22"/>
              </w:rPr>
              <w:t xml:space="preserve"> 士林劍潭店</w:t>
            </w:r>
          </w:p>
          <w:p w14:paraId="6B12C6B5" w14:textId="77777777"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 xml:space="preserve">王薈渝 </w:t>
            </w:r>
            <w:proofErr w:type="gramStart"/>
            <w:r w:rsidRPr="00E129FE">
              <w:rPr>
                <w:rFonts w:ascii="標楷體" w:eastAsia="標楷體" w:hAnsi="標楷體" w:hint="eastAsia"/>
                <w:sz w:val="22"/>
              </w:rPr>
              <w:t>苓</w:t>
            </w:r>
            <w:proofErr w:type="gramEnd"/>
            <w:r w:rsidRPr="00E129FE">
              <w:rPr>
                <w:rFonts w:ascii="標楷體" w:eastAsia="標楷體" w:hAnsi="標楷體" w:hint="eastAsia"/>
                <w:sz w:val="22"/>
              </w:rPr>
              <w:t>雅武廟店</w:t>
            </w:r>
          </w:p>
          <w:p w14:paraId="4A5E04BD"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許</w:t>
            </w:r>
            <w:proofErr w:type="gramStart"/>
            <w:r w:rsidRPr="00E129FE">
              <w:rPr>
                <w:rFonts w:ascii="標楷體" w:eastAsia="標楷體" w:hAnsi="標楷體" w:hint="eastAsia"/>
                <w:sz w:val="22"/>
              </w:rPr>
              <w:t>祐</w:t>
            </w:r>
            <w:proofErr w:type="gramEnd"/>
            <w:r w:rsidRPr="00E129FE">
              <w:rPr>
                <w:rFonts w:ascii="標楷體" w:eastAsia="標楷體" w:hAnsi="標楷體" w:hint="eastAsia"/>
                <w:sz w:val="22"/>
              </w:rPr>
              <w:t>瑋 新莊幸福店</w:t>
            </w:r>
          </w:p>
          <w:p w14:paraId="13E8B196"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吳坤展 斗六雲林店</w:t>
            </w:r>
          </w:p>
          <w:p w14:paraId="60F182AF"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高慈</w:t>
            </w:r>
            <w:r w:rsidRPr="00E129FE">
              <w:rPr>
                <w:rFonts w:ascii="新細明體" w:hAnsi="新細明體" w:cs="新細明體" w:hint="eastAsia"/>
                <w:sz w:val="22"/>
              </w:rPr>
              <w:t>㚬</w:t>
            </w:r>
            <w:r w:rsidRPr="00E129FE">
              <w:rPr>
                <w:rFonts w:ascii="標楷體" w:eastAsia="標楷體" w:hAnsi="標楷體" w:hint="eastAsia"/>
                <w:sz w:val="22"/>
              </w:rPr>
              <w:t xml:space="preserve"> 楠梓軍校店</w:t>
            </w:r>
          </w:p>
          <w:p w14:paraId="2C2F6072"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張景婷 桃園寶安店</w:t>
            </w:r>
          </w:p>
          <w:p w14:paraId="3093CC55"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陳兪佑 水上中興店</w:t>
            </w:r>
          </w:p>
          <w:p w14:paraId="3112A754"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王閔愉 台南</w:t>
            </w:r>
            <w:proofErr w:type="gramStart"/>
            <w:r w:rsidRPr="00E129FE">
              <w:rPr>
                <w:rFonts w:ascii="標楷體" w:eastAsia="標楷體" w:hAnsi="標楷體" w:hint="eastAsia"/>
                <w:sz w:val="22"/>
              </w:rPr>
              <w:t>崇道店</w:t>
            </w:r>
            <w:proofErr w:type="gramEnd"/>
          </w:p>
          <w:p w14:paraId="33AA222D"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丁</w:t>
            </w:r>
            <w:proofErr w:type="gramStart"/>
            <w:r w:rsidRPr="00E129FE">
              <w:rPr>
                <w:rFonts w:ascii="標楷體" w:eastAsia="標楷體" w:hAnsi="標楷體" w:hint="eastAsia"/>
                <w:sz w:val="22"/>
              </w:rPr>
              <w:t>祈</w:t>
            </w:r>
            <w:proofErr w:type="gramEnd"/>
            <w:r w:rsidRPr="00E129FE">
              <w:rPr>
                <w:rFonts w:ascii="標楷體" w:eastAsia="標楷體" w:hAnsi="標楷體" w:hint="eastAsia"/>
                <w:sz w:val="22"/>
              </w:rPr>
              <w:t>安 鳳山甲二店</w:t>
            </w:r>
          </w:p>
          <w:p w14:paraId="20EDD7F7"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黃彥棠 南屯三</w:t>
            </w:r>
            <w:proofErr w:type="gramStart"/>
            <w:r w:rsidRPr="00E129FE">
              <w:rPr>
                <w:rFonts w:ascii="標楷體" w:eastAsia="標楷體" w:hAnsi="標楷體" w:hint="eastAsia"/>
                <w:sz w:val="22"/>
              </w:rPr>
              <w:t>厝</w:t>
            </w:r>
            <w:proofErr w:type="gramEnd"/>
            <w:r w:rsidRPr="00E129FE">
              <w:rPr>
                <w:rFonts w:ascii="標楷體" w:eastAsia="標楷體" w:hAnsi="標楷體" w:hint="eastAsia"/>
                <w:sz w:val="22"/>
              </w:rPr>
              <w:t>店</w:t>
            </w:r>
          </w:p>
          <w:p w14:paraId="56050D50" w14:textId="5F82DA5F" w:rsidR="00305F60" w:rsidRPr="00E129FE" w:rsidRDefault="00305F60" w:rsidP="00305F60">
            <w:pPr>
              <w:rPr>
                <w:rFonts w:ascii="標楷體" w:eastAsia="標楷體" w:hAnsi="標楷體"/>
                <w:sz w:val="22"/>
              </w:rPr>
            </w:pPr>
            <w:r w:rsidRPr="00E129FE">
              <w:rPr>
                <w:rFonts w:ascii="標楷體" w:eastAsia="標楷體" w:hAnsi="標楷體" w:hint="eastAsia"/>
                <w:sz w:val="22"/>
              </w:rPr>
              <w:t>謝睿騰 羅東興東店</w:t>
            </w:r>
          </w:p>
        </w:tc>
        <w:tc>
          <w:tcPr>
            <w:tcW w:w="2316" w:type="dxa"/>
          </w:tcPr>
          <w:p w14:paraId="1ADC8C9B" w14:textId="3A005ED4" w:rsidR="00305F60" w:rsidRPr="00E129FE" w:rsidRDefault="00305F60" w:rsidP="00305F60">
            <w:pPr>
              <w:rPr>
                <w:rFonts w:ascii="標楷體" w:eastAsia="標楷體" w:hAnsi="標楷體"/>
                <w:sz w:val="22"/>
              </w:rPr>
            </w:pPr>
          </w:p>
        </w:tc>
        <w:tc>
          <w:tcPr>
            <w:tcW w:w="709" w:type="dxa"/>
          </w:tcPr>
          <w:p w14:paraId="3C110064" w14:textId="77777777" w:rsidR="00305F60" w:rsidRPr="00E129FE" w:rsidRDefault="00305F60" w:rsidP="00305F60">
            <w:pPr>
              <w:rPr>
                <w:rFonts w:ascii="標楷體" w:eastAsia="標楷體" w:hAnsi="標楷體"/>
                <w:sz w:val="22"/>
              </w:rPr>
            </w:pPr>
          </w:p>
        </w:tc>
      </w:tr>
      <w:tr w:rsidR="00217C7F" w:rsidRPr="00E129FE" w14:paraId="22A79B8E" w14:textId="7348C4A2" w:rsidTr="00DD1B90">
        <w:tc>
          <w:tcPr>
            <w:tcW w:w="550" w:type="dxa"/>
            <w:vAlign w:val="center"/>
          </w:tcPr>
          <w:p w14:paraId="2F7DE10F"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p>
        </w:tc>
        <w:tc>
          <w:tcPr>
            <w:tcW w:w="2569" w:type="dxa"/>
            <w:vAlign w:val="center"/>
          </w:tcPr>
          <w:p w14:paraId="0B2FBA32" w14:textId="0D21E4BE" w:rsidR="00305F60" w:rsidRPr="00E129FE" w:rsidRDefault="00305F60" w:rsidP="00305F60">
            <w:pPr>
              <w:jc w:val="center"/>
              <w:rPr>
                <w:rFonts w:ascii="標楷體" w:eastAsia="標楷體" w:hAnsi="標楷體"/>
              </w:rPr>
            </w:pPr>
            <w:r w:rsidRPr="00E129FE">
              <w:rPr>
                <w:rFonts w:ascii="標楷體" w:eastAsia="標楷體" w:hAnsi="標楷體" w:hint="eastAsia"/>
              </w:rPr>
              <w:t>新高橋連鎖藥局</w:t>
            </w:r>
          </w:p>
        </w:tc>
        <w:tc>
          <w:tcPr>
            <w:tcW w:w="2315" w:type="dxa"/>
            <w:vAlign w:val="center"/>
          </w:tcPr>
          <w:p w14:paraId="4106B70D" w14:textId="6850F230"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戴丽妃 明倫新高橋藥局</w:t>
            </w:r>
          </w:p>
        </w:tc>
        <w:tc>
          <w:tcPr>
            <w:tcW w:w="2315" w:type="dxa"/>
            <w:vAlign w:val="center"/>
          </w:tcPr>
          <w:p w14:paraId="23C37042" w14:textId="77777777" w:rsidR="00305F60" w:rsidRPr="00E129FE" w:rsidRDefault="00305F60" w:rsidP="00305F60">
            <w:pPr>
              <w:jc w:val="both"/>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楊家茵 青海新高橋藥局</w:t>
            </w:r>
          </w:p>
          <w:p w14:paraId="2A3E8BBD" w14:textId="1BB66760" w:rsidR="00305F60" w:rsidRPr="00E129FE" w:rsidRDefault="00305F60" w:rsidP="00305F60">
            <w:pPr>
              <w:rPr>
                <w:rFonts w:ascii="標楷體" w:eastAsia="標楷體" w:hAnsi="標楷體"/>
                <w:sz w:val="22"/>
              </w:rPr>
            </w:pPr>
            <w:r w:rsidRPr="00E129FE">
              <w:rPr>
                <w:rFonts w:ascii="標楷體" w:eastAsia="標楷體" w:hAnsi="標楷體" w:hint="eastAsia"/>
                <w:sz w:val="22"/>
              </w:rPr>
              <w:t>畢</w:t>
            </w:r>
            <w:proofErr w:type="gramStart"/>
            <w:r w:rsidRPr="00E129FE">
              <w:rPr>
                <w:rFonts w:ascii="標楷體" w:eastAsia="標楷體" w:hAnsi="標楷體" w:hint="eastAsia"/>
                <w:sz w:val="22"/>
              </w:rPr>
              <w:t>綵</w:t>
            </w:r>
            <w:proofErr w:type="gramEnd"/>
            <w:r w:rsidRPr="00E129FE">
              <w:rPr>
                <w:rFonts w:ascii="標楷體" w:eastAsia="標楷體" w:hAnsi="標楷體" w:hint="eastAsia"/>
                <w:sz w:val="22"/>
              </w:rPr>
              <w:t>玲 華夏新高橋藥局</w:t>
            </w:r>
          </w:p>
        </w:tc>
        <w:tc>
          <w:tcPr>
            <w:tcW w:w="2316" w:type="dxa"/>
            <w:vAlign w:val="center"/>
          </w:tcPr>
          <w:p w14:paraId="3FA887B8" w14:textId="77777777" w:rsidR="00305F60" w:rsidRPr="00E129FE" w:rsidRDefault="00305F60" w:rsidP="00305F60">
            <w:pPr>
              <w:jc w:val="both"/>
              <w:rPr>
                <w:rFonts w:ascii="標楷體" w:eastAsia="標楷體" w:hAnsi="標楷體"/>
                <w:sz w:val="22"/>
              </w:rPr>
            </w:pPr>
            <w:proofErr w:type="gramStart"/>
            <w:r w:rsidRPr="00E129FE">
              <w:rPr>
                <w:rFonts w:ascii="標楷體" w:eastAsia="標楷體" w:hAnsi="標楷體" w:hint="eastAsia"/>
                <w:sz w:val="22"/>
              </w:rPr>
              <w:t>蘇緣琪</w:t>
            </w:r>
            <w:proofErr w:type="gramEnd"/>
            <w:r w:rsidRPr="00E129FE">
              <w:rPr>
                <w:rFonts w:ascii="標楷體" w:eastAsia="標楷體" w:hAnsi="標楷體" w:hint="eastAsia"/>
                <w:sz w:val="22"/>
              </w:rPr>
              <w:t xml:space="preserve"> 明倫新高橋藥局</w:t>
            </w:r>
          </w:p>
          <w:p w14:paraId="3C83AD99" w14:textId="3F6B8060"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陳禹豪</w:t>
            </w:r>
            <w:proofErr w:type="gramEnd"/>
            <w:r w:rsidRPr="00E129FE">
              <w:rPr>
                <w:rFonts w:ascii="標楷體" w:eastAsia="標楷體" w:hAnsi="標楷體" w:hint="eastAsia"/>
                <w:sz w:val="22"/>
              </w:rPr>
              <w:t xml:space="preserve"> 青海新高橋藥局</w:t>
            </w:r>
          </w:p>
        </w:tc>
        <w:tc>
          <w:tcPr>
            <w:tcW w:w="709" w:type="dxa"/>
          </w:tcPr>
          <w:p w14:paraId="49AC5F8E" w14:textId="77777777" w:rsidR="00305F60" w:rsidRPr="00E129FE" w:rsidRDefault="00305F60" w:rsidP="00305F60">
            <w:pPr>
              <w:rPr>
                <w:rFonts w:ascii="標楷體" w:eastAsia="標楷體" w:hAnsi="標楷體"/>
                <w:sz w:val="22"/>
              </w:rPr>
            </w:pPr>
          </w:p>
        </w:tc>
      </w:tr>
      <w:tr w:rsidR="00217C7F" w:rsidRPr="00E129FE" w14:paraId="3574C926" w14:textId="74DAA938" w:rsidTr="005A14D5">
        <w:trPr>
          <w:trHeight w:val="516"/>
        </w:trPr>
        <w:tc>
          <w:tcPr>
            <w:tcW w:w="550" w:type="dxa"/>
            <w:vAlign w:val="center"/>
          </w:tcPr>
          <w:p w14:paraId="13074951"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4</w:t>
            </w:r>
          </w:p>
        </w:tc>
        <w:tc>
          <w:tcPr>
            <w:tcW w:w="2569" w:type="dxa"/>
            <w:vAlign w:val="center"/>
          </w:tcPr>
          <w:p w14:paraId="19945AC8" w14:textId="270AB398" w:rsidR="00305F60" w:rsidRPr="00E129FE" w:rsidRDefault="00305F60" w:rsidP="00305F60">
            <w:pPr>
              <w:jc w:val="center"/>
              <w:rPr>
                <w:rFonts w:ascii="標楷體" w:eastAsia="標楷體" w:hAnsi="標楷體"/>
              </w:rPr>
            </w:pPr>
            <w:r w:rsidRPr="00E129FE">
              <w:rPr>
                <w:rFonts w:ascii="標楷體" w:eastAsia="標楷體" w:hAnsi="標楷體" w:hint="eastAsia"/>
              </w:rPr>
              <w:t>全球連鎖大藥局</w:t>
            </w:r>
          </w:p>
        </w:tc>
        <w:tc>
          <w:tcPr>
            <w:tcW w:w="2315" w:type="dxa"/>
            <w:vAlign w:val="center"/>
          </w:tcPr>
          <w:p w14:paraId="6D95E1A5" w14:textId="5A7A045F" w:rsidR="00305F60" w:rsidRPr="00E129FE" w:rsidRDefault="00305F60" w:rsidP="00305F60">
            <w:pPr>
              <w:rPr>
                <w:rFonts w:ascii="標楷體" w:eastAsia="標楷體" w:hAnsi="標楷體"/>
                <w:sz w:val="22"/>
              </w:rPr>
            </w:pPr>
            <w:r w:rsidRPr="00E129FE">
              <w:rPr>
                <w:rFonts w:ascii="標楷體" w:eastAsia="標楷體" w:hAnsi="標楷體" w:hint="eastAsia"/>
                <w:sz w:val="22"/>
              </w:rPr>
              <w:t xml:space="preserve">唐欣瑜 </w:t>
            </w:r>
            <w:proofErr w:type="gramStart"/>
            <w:r w:rsidRPr="00E129FE">
              <w:rPr>
                <w:rFonts w:ascii="標楷體" w:eastAsia="標楷體" w:hAnsi="標楷體" w:hint="eastAsia"/>
                <w:sz w:val="22"/>
              </w:rPr>
              <w:t>佳美店</w:t>
            </w:r>
            <w:proofErr w:type="gramEnd"/>
          </w:p>
        </w:tc>
        <w:tc>
          <w:tcPr>
            <w:tcW w:w="2315" w:type="dxa"/>
            <w:vAlign w:val="center"/>
          </w:tcPr>
          <w:p w14:paraId="73EA157F" w14:textId="15E1FA41" w:rsidR="00305F60" w:rsidRPr="00E129FE" w:rsidRDefault="00305F60" w:rsidP="00305F60">
            <w:pPr>
              <w:rPr>
                <w:rFonts w:ascii="標楷體" w:eastAsia="標楷體" w:hAnsi="標楷體"/>
                <w:sz w:val="22"/>
              </w:rPr>
            </w:pPr>
            <w:r w:rsidRPr="00E129FE">
              <w:rPr>
                <w:rFonts w:ascii="標楷體" w:eastAsia="標楷體" w:hAnsi="標楷體" w:hint="eastAsia"/>
                <w:sz w:val="22"/>
              </w:rPr>
              <w:t>陳泓銘 龍安店</w:t>
            </w:r>
          </w:p>
        </w:tc>
        <w:tc>
          <w:tcPr>
            <w:tcW w:w="2316" w:type="dxa"/>
          </w:tcPr>
          <w:p w14:paraId="7647A43E" w14:textId="77777777" w:rsidR="00305F60" w:rsidRPr="00E129FE" w:rsidRDefault="00305F60" w:rsidP="00305F60">
            <w:pPr>
              <w:rPr>
                <w:rFonts w:ascii="標楷體" w:eastAsia="標楷體" w:hAnsi="標楷體"/>
                <w:sz w:val="22"/>
              </w:rPr>
            </w:pPr>
          </w:p>
        </w:tc>
        <w:tc>
          <w:tcPr>
            <w:tcW w:w="709" w:type="dxa"/>
          </w:tcPr>
          <w:p w14:paraId="039AB2FF" w14:textId="77777777" w:rsidR="00305F60" w:rsidRPr="00E129FE" w:rsidRDefault="00305F60" w:rsidP="00305F60">
            <w:pPr>
              <w:rPr>
                <w:rFonts w:ascii="標楷體" w:eastAsia="標楷體" w:hAnsi="標楷體"/>
                <w:sz w:val="22"/>
              </w:rPr>
            </w:pPr>
          </w:p>
        </w:tc>
      </w:tr>
      <w:tr w:rsidR="00305F60" w:rsidRPr="00E129FE" w14:paraId="5DFAE35D" w14:textId="60D1989B" w:rsidTr="00E96A02">
        <w:tc>
          <w:tcPr>
            <w:tcW w:w="550" w:type="dxa"/>
            <w:vAlign w:val="center"/>
          </w:tcPr>
          <w:p w14:paraId="5C557C90"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5</w:t>
            </w:r>
          </w:p>
        </w:tc>
        <w:tc>
          <w:tcPr>
            <w:tcW w:w="2569" w:type="dxa"/>
            <w:vAlign w:val="center"/>
          </w:tcPr>
          <w:p w14:paraId="548BD208"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統一生活事業股份有限公司</w:t>
            </w:r>
          </w:p>
          <w:p w14:paraId="56987E46" w14:textId="13055447" w:rsidR="00305F60" w:rsidRPr="00E129FE" w:rsidRDefault="00305F60" w:rsidP="00305F60">
            <w:pPr>
              <w:jc w:val="center"/>
              <w:rPr>
                <w:rFonts w:ascii="標楷體" w:eastAsia="標楷體" w:hAnsi="標楷體"/>
              </w:rPr>
            </w:pPr>
            <w:r w:rsidRPr="00E129FE">
              <w:rPr>
                <w:rFonts w:ascii="標楷體" w:eastAsia="標楷體" w:hAnsi="標楷體" w:hint="eastAsia"/>
              </w:rPr>
              <w:t>(康是美藥局</w:t>
            </w:r>
            <w:r w:rsidRPr="00E129FE">
              <w:rPr>
                <w:rFonts w:ascii="標楷體" w:eastAsia="標楷體" w:hAnsi="標楷體"/>
              </w:rPr>
              <w:t>)</w:t>
            </w:r>
          </w:p>
        </w:tc>
        <w:tc>
          <w:tcPr>
            <w:tcW w:w="2315" w:type="dxa"/>
          </w:tcPr>
          <w:p w14:paraId="727E0572"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w:t>
            </w:r>
            <w:proofErr w:type="gramStart"/>
            <w:r w:rsidRPr="00E129FE">
              <w:rPr>
                <w:rFonts w:ascii="標楷體" w:eastAsia="標楷體" w:hAnsi="標楷體" w:hint="eastAsia"/>
                <w:sz w:val="22"/>
              </w:rPr>
              <w:t>宥</w:t>
            </w:r>
            <w:proofErr w:type="gramEnd"/>
            <w:r w:rsidRPr="00E129FE">
              <w:rPr>
                <w:rFonts w:ascii="標楷體" w:eastAsia="標楷體" w:hAnsi="標楷體" w:hint="eastAsia"/>
                <w:sz w:val="22"/>
              </w:rPr>
              <w:t xml:space="preserve">辰 </w:t>
            </w:r>
            <w:proofErr w:type="gramStart"/>
            <w:r w:rsidRPr="00E129FE">
              <w:rPr>
                <w:rFonts w:ascii="標楷體" w:eastAsia="標楷體" w:hAnsi="標楷體" w:hint="eastAsia"/>
                <w:sz w:val="22"/>
              </w:rPr>
              <w:t>城美藥</w:t>
            </w:r>
            <w:proofErr w:type="gramEnd"/>
            <w:r w:rsidRPr="00E129FE">
              <w:rPr>
                <w:rFonts w:ascii="標楷體" w:eastAsia="標楷體" w:hAnsi="標楷體" w:hint="eastAsia"/>
                <w:sz w:val="22"/>
              </w:rPr>
              <w:t>局</w:t>
            </w:r>
          </w:p>
          <w:p w14:paraId="67A3CEA3"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林永翰 長壽藥局</w:t>
            </w:r>
          </w:p>
          <w:p w14:paraId="123B3688"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周妙樺 豐正藥局</w:t>
            </w:r>
          </w:p>
          <w:p w14:paraId="04A7C7CA"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游</w:t>
            </w:r>
            <w:proofErr w:type="gramEnd"/>
            <w:r w:rsidRPr="00E129FE">
              <w:rPr>
                <w:rFonts w:ascii="標楷體" w:eastAsia="標楷體" w:hAnsi="標楷體" w:hint="eastAsia"/>
                <w:sz w:val="22"/>
              </w:rPr>
              <w:t>佳蓁 曉陽藥局</w:t>
            </w:r>
          </w:p>
          <w:p w14:paraId="33A855B1"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陳上仁 自由藥局</w:t>
            </w:r>
          </w:p>
          <w:p w14:paraId="5BEC41D0" w14:textId="77777777" w:rsidR="00305F60" w:rsidRPr="00E129FE" w:rsidRDefault="00305F60" w:rsidP="00305F60">
            <w:pPr>
              <w:rPr>
                <w:rFonts w:ascii="標楷體" w:eastAsia="標楷體" w:hAnsi="標楷體"/>
                <w:b/>
                <w:sz w:val="22"/>
              </w:rPr>
            </w:pPr>
            <w:proofErr w:type="gramStart"/>
            <w:r w:rsidRPr="00E129FE">
              <w:rPr>
                <w:rFonts w:ascii="標楷體" w:eastAsia="標楷體" w:hAnsi="標楷體" w:hint="eastAsia"/>
                <w:b/>
                <w:sz w:val="22"/>
              </w:rPr>
              <w:t>鄭予哲</w:t>
            </w:r>
            <w:proofErr w:type="gramEnd"/>
            <w:r w:rsidRPr="00E129FE">
              <w:rPr>
                <w:rFonts w:ascii="標楷體" w:eastAsia="標楷體" w:hAnsi="標楷體" w:hint="eastAsia"/>
                <w:b/>
                <w:sz w:val="22"/>
              </w:rPr>
              <w:t xml:space="preserve"> 鳳冠藥局</w:t>
            </w:r>
          </w:p>
          <w:p w14:paraId="11A5B297"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吳亞禎 鳳冠藥局</w:t>
            </w:r>
          </w:p>
          <w:p w14:paraId="5E205183" w14:textId="1CC0FF28" w:rsidR="00305F60" w:rsidRPr="00E129FE" w:rsidRDefault="00305F60" w:rsidP="00305F60">
            <w:pPr>
              <w:rPr>
                <w:rFonts w:ascii="標楷體" w:eastAsia="標楷體" w:hAnsi="標楷體"/>
                <w:sz w:val="22"/>
              </w:rPr>
            </w:pPr>
            <w:r w:rsidRPr="00E129FE">
              <w:rPr>
                <w:rFonts w:ascii="標楷體" w:eastAsia="標楷體" w:hAnsi="標楷體" w:hint="eastAsia"/>
                <w:sz w:val="22"/>
              </w:rPr>
              <w:t>趙晨妤 屏美藥局</w:t>
            </w:r>
          </w:p>
        </w:tc>
        <w:tc>
          <w:tcPr>
            <w:tcW w:w="2315" w:type="dxa"/>
          </w:tcPr>
          <w:p w14:paraId="0C928B6A"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林曉慧 士東藥局</w:t>
            </w:r>
          </w:p>
          <w:p w14:paraId="6CFB0D7D"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盧柏均 北投藥局</w:t>
            </w:r>
          </w:p>
          <w:p w14:paraId="76416626"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林柏森 長壽藥局</w:t>
            </w:r>
          </w:p>
          <w:p w14:paraId="45F8B5D1"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張逸昀 平鎮藥局</w:t>
            </w:r>
          </w:p>
          <w:p w14:paraId="7163F00F"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李婉寧 竹豐藥局</w:t>
            </w:r>
          </w:p>
          <w:p w14:paraId="21FD6730" w14:textId="77777777"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 xml:space="preserve">林俊佑 </w:t>
            </w:r>
            <w:proofErr w:type="gramStart"/>
            <w:r w:rsidRPr="00E129FE">
              <w:rPr>
                <w:rFonts w:ascii="標楷體" w:eastAsia="標楷體" w:hAnsi="標楷體" w:hint="eastAsia"/>
                <w:sz w:val="22"/>
              </w:rPr>
              <w:t>敦</w:t>
            </w:r>
            <w:proofErr w:type="gramEnd"/>
            <w:r w:rsidRPr="00E129FE">
              <w:rPr>
                <w:rFonts w:ascii="標楷體" w:eastAsia="標楷體" w:hAnsi="標楷體" w:hint="eastAsia"/>
                <w:sz w:val="22"/>
              </w:rPr>
              <w:t>富藥局</w:t>
            </w:r>
          </w:p>
          <w:p w14:paraId="116C5A1B"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王</w:t>
            </w:r>
            <w:proofErr w:type="gramStart"/>
            <w:r w:rsidRPr="00E129FE">
              <w:rPr>
                <w:rFonts w:ascii="標楷體" w:eastAsia="標楷體" w:hAnsi="標楷體" w:hint="eastAsia"/>
                <w:sz w:val="22"/>
              </w:rPr>
              <w:t>詣</w:t>
            </w:r>
            <w:proofErr w:type="gramEnd"/>
            <w:r w:rsidRPr="00E129FE">
              <w:rPr>
                <w:rFonts w:ascii="標楷體" w:eastAsia="標楷體" w:hAnsi="標楷體" w:hint="eastAsia"/>
                <w:sz w:val="22"/>
              </w:rPr>
              <w:t>安 豐正藥局</w:t>
            </w:r>
          </w:p>
          <w:p w14:paraId="04C98418"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蔡淳選 東山藥局</w:t>
            </w:r>
          </w:p>
          <w:p w14:paraId="41DD4EBB"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許如欣 開</w:t>
            </w:r>
            <w:proofErr w:type="gramStart"/>
            <w:r w:rsidRPr="00E129FE">
              <w:rPr>
                <w:rFonts w:ascii="標楷體" w:eastAsia="標楷體" w:hAnsi="標楷體" w:hint="eastAsia"/>
                <w:sz w:val="22"/>
              </w:rPr>
              <w:t>鑫</w:t>
            </w:r>
            <w:proofErr w:type="gramEnd"/>
            <w:r w:rsidRPr="00E129FE">
              <w:rPr>
                <w:rFonts w:ascii="標楷體" w:eastAsia="標楷體" w:hAnsi="標楷體" w:hint="eastAsia"/>
                <w:sz w:val="22"/>
              </w:rPr>
              <w:t>藥局</w:t>
            </w:r>
          </w:p>
          <w:p w14:paraId="622236BF"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蔡</w:t>
            </w:r>
            <w:proofErr w:type="gramEnd"/>
            <w:r w:rsidRPr="00E129FE">
              <w:rPr>
                <w:rFonts w:ascii="標楷體" w:eastAsia="標楷體" w:hAnsi="標楷體" w:hint="eastAsia"/>
                <w:sz w:val="22"/>
              </w:rPr>
              <w:t>玗蓁 和</w:t>
            </w:r>
            <w:proofErr w:type="gramStart"/>
            <w:r w:rsidRPr="00E129FE">
              <w:rPr>
                <w:rFonts w:ascii="標楷體" w:eastAsia="標楷體" w:hAnsi="標楷體" w:hint="eastAsia"/>
                <w:sz w:val="22"/>
              </w:rPr>
              <w:t>緯藥</w:t>
            </w:r>
            <w:proofErr w:type="gramEnd"/>
            <w:r w:rsidRPr="00E129FE">
              <w:rPr>
                <w:rFonts w:ascii="標楷體" w:eastAsia="標楷體" w:hAnsi="標楷體" w:hint="eastAsia"/>
                <w:sz w:val="22"/>
              </w:rPr>
              <w:t>局</w:t>
            </w:r>
          </w:p>
          <w:p w14:paraId="559B1CEB"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林荷勻</w:t>
            </w:r>
            <w:proofErr w:type="gramEnd"/>
            <w:r w:rsidRPr="00E129FE">
              <w:rPr>
                <w:rFonts w:ascii="標楷體" w:eastAsia="標楷體" w:hAnsi="標楷體" w:hint="eastAsia"/>
                <w:sz w:val="22"/>
              </w:rPr>
              <w:t xml:space="preserve"> 金典藥局</w:t>
            </w:r>
          </w:p>
          <w:p w14:paraId="3AB153EA"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黃健誠 自強藥局</w:t>
            </w:r>
          </w:p>
          <w:p w14:paraId="3FED0B1B"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林劭宇 自由藥局</w:t>
            </w:r>
          </w:p>
          <w:p w14:paraId="03CFCF26" w14:textId="77777777" w:rsidR="00305F60" w:rsidRPr="00E129FE" w:rsidRDefault="00305F60" w:rsidP="00305F60">
            <w:pPr>
              <w:rPr>
                <w:rFonts w:ascii="標楷體" w:eastAsia="標楷體" w:hAnsi="標楷體"/>
                <w:b/>
                <w:sz w:val="22"/>
              </w:rPr>
            </w:pPr>
            <w:r w:rsidRPr="00E129FE">
              <w:rPr>
                <w:rFonts w:ascii="標楷體" w:eastAsia="標楷體" w:hAnsi="標楷體" w:hint="eastAsia"/>
                <w:b/>
                <w:sz w:val="22"/>
              </w:rPr>
              <w:t>陳紹源 自由藥局</w:t>
            </w:r>
          </w:p>
          <w:p w14:paraId="564A8B18"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林冠宇 鳳冠藥局</w:t>
            </w:r>
          </w:p>
          <w:p w14:paraId="7E289525" w14:textId="04C6EA98" w:rsidR="00305F60" w:rsidRPr="00E129FE" w:rsidRDefault="00305F60" w:rsidP="00305F60">
            <w:pPr>
              <w:rPr>
                <w:rFonts w:ascii="標楷體" w:eastAsia="標楷體" w:hAnsi="標楷體"/>
                <w:sz w:val="22"/>
              </w:rPr>
            </w:pPr>
            <w:r w:rsidRPr="00E129FE">
              <w:rPr>
                <w:rFonts w:ascii="標楷體" w:eastAsia="標楷體" w:hAnsi="標楷體" w:hint="eastAsia"/>
                <w:sz w:val="22"/>
              </w:rPr>
              <w:t>李宏毅 屏美藥局</w:t>
            </w:r>
          </w:p>
        </w:tc>
        <w:tc>
          <w:tcPr>
            <w:tcW w:w="2316" w:type="dxa"/>
          </w:tcPr>
          <w:p w14:paraId="6B7B5151"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蔡允頎 北勢藥局</w:t>
            </w:r>
          </w:p>
          <w:p w14:paraId="75EE9C9B" w14:textId="74EB8888"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廖語瓏 友愛藥局</w:t>
            </w:r>
          </w:p>
        </w:tc>
        <w:tc>
          <w:tcPr>
            <w:tcW w:w="709" w:type="dxa"/>
          </w:tcPr>
          <w:p w14:paraId="63D86672" w14:textId="77777777" w:rsidR="00305F60" w:rsidRPr="00E129FE" w:rsidRDefault="00305F60" w:rsidP="00305F60">
            <w:pPr>
              <w:rPr>
                <w:rFonts w:ascii="標楷體" w:eastAsia="標楷體" w:hAnsi="標楷體"/>
                <w:sz w:val="22"/>
              </w:rPr>
            </w:pPr>
          </w:p>
        </w:tc>
      </w:tr>
      <w:tr w:rsidR="00217C7F" w:rsidRPr="00E129FE" w14:paraId="71ABB774" w14:textId="7FDF1214" w:rsidTr="00DD1B90">
        <w:trPr>
          <w:trHeight w:val="454"/>
        </w:trPr>
        <w:tc>
          <w:tcPr>
            <w:tcW w:w="550" w:type="dxa"/>
            <w:vAlign w:val="center"/>
          </w:tcPr>
          <w:p w14:paraId="7CF146C4"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6</w:t>
            </w:r>
          </w:p>
        </w:tc>
        <w:tc>
          <w:tcPr>
            <w:tcW w:w="2569" w:type="dxa"/>
            <w:vAlign w:val="center"/>
          </w:tcPr>
          <w:p w14:paraId="4F34C131" w14:textId="13FD2C0A" w:rsidR="00305F60" w:rsidRPr="00E129FE" w:rsidRDefault="00305F60" w:rsidP="00305F60">
            <w:pPr>
              <w:jc w:val="center"/>
              <w:rPr>
                <w:rFonts w:ascii="標楷體" w:eastAsia="標楷體" w:hAnsi="標楷體"/>
              </w:rPr>
            </w:pPr>
            <w:r w:rsidRPr="00E129FE">
              <w:rPr>
                <w:rFonts w:ascii="標楷體" w:eastAsia="標楷體" w:hAnsi="標楷體" w:hint="eastAsia"/>
              </w:rPr>
              <w:t>丁丁連鎖藥局</w:t>
            </w:r>
          </w:p>
        </w:tc>
        <w:tc>
          <w:tcPr>
            <w:tcW w:w="2315" w:type="dxa"/>
          </w:tcPr>
          <w:p w14:paraId="728F4A9B"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林亭佑</w:t>
            </w:r>
            <w:proofErr w:type="gramEnd"/>
            <w:r w:rsidRPr="00E129FE">
              <w:rPr>
                <w:rFonts w:ascii="標楷體" w:eastAsia="標楷體" w:hAnsi="標楷體" w:hint="eastAsia"/>
                <w:sz w:val="22"/>
              </w:rPr>
              <w:t xml:space="preserve"> 新竹縣政店</w:t>
            </w:r>
          </w:p>
          <w:p w14:paraId="35E45589" w14:textId="7E2E0761" w:rsidR="00305F60" w:rsidRPr="00E129FE" w:rsidRDefault="00305F60" w:rsidP="00305F60">
            <w:pP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sz w:val="22"/>
              </w:rPr>
              <w:t>林鈺雁 彰化店</w:t>
            </w:r>
          </w:p>
        </w:tc>
        <w:tc>
          <w:tcPr>
            <w:tcW w:w="2315" w:type="dxa"/>
          </w:tcPr>
          <w:p w14:paraId="4E44E182"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劉昱君 新竹店</w:t>
            </w:r>
          </w:p>
          <w:p w14:paraId="438C12BD"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洪采琳</w:t>
            </w:r>
            <w:proofErr w:type="gramEnd"/>
            <w:r w:rsidRPr="00E129FE">
              <w:rPr>
                <w:rFonts w:ascii="標楷體" w:eastAsia="標楷體" w:hAnsi="標楷體" w:hint="eastAsia"/>
                <w:sz w:val="22"/>
              </w:rPr>
              <w:t xml:space="preserve"> 彰化店</w:t>
            </w:r>
          </w:p>
          <w:p w14:paraId="6FB7C6AE" w14:textId="77777777" w:rsidR="00305F60" w:rsidRPr="00E129FE" w:rsidRDefault="00305F60" w:rsidP="00305F60">
            <w:pPr>
              <w:rPr>
                <w:rFonts w:ascii="標楷體" w:eastAsia="標楷體" w:hAnsi="標楷體"/>
                <w:sz w:val="22"/>
              </w:rPr>
            </w:pPr>
            <w:r w:rsidRPr="00E129FE">
              <w:rPr>
                <w:rFonts w:ascii="標楷體" w:eastAsia="標楷體" w:hAnsi="標楷體"/>
                <w:sz w:val="22"/>
              </w:rPr>
              <w:t>*</w:t>
            </w:r>
            <w:r w:rsidRPr="00E129FE">
              <w:rPr>
                <w:rFonts w:ascii="標楷體" w:eastAsia="標楷體" w:hAnsi="標楷體" w:hint="eastAsia"/>
                <w:sz w:val="22"/>
              </w:rPr>
              <w:t>劉</w:t>
            </w:r>
            <w:proofErr w:type="gramStart"/>
            <w:r w:rsidRPr="00E129FE">
              <w:rPr>
                <w:rFonts w:ascii="標楷體" w:eastAsia="標楷體" w:hAnsi="標楷體" w:hint="eastAsia"/>
                <w:sz w:val="22"/>
              </w:rPr>
              <w:t>炘</w:t>
            </w:r>
            <w:proofErr w:type="gramEnd"/>
            <w:r w:rsidRPr="00E129FE">
              <w:rPr>
                <w:rFonts w:ascii="標楷體" w:eastAsia="標楷體" w:hAnsi="標楷體" w:hint="eastAsia"/>
                <w:sz w:val="22"/>
              </w:rPr>
              <w:t>顗 台南永康店</w:t>
            </w:r>
          </w:p>
          <w:p w14:paraId="784E023C" w14:textId="77777777" w:rsidR="00305F60" w:rsidRPr="00E129FE" w:rsidRDefault="00305F60" w:rsidP="00305F60">
            <w:pPr>
              <w:rPr>
                <w:rFonts w:ascii="標楷體" w:eastAsia="標楷體" w:hAnsi="標楷體"/>
                <w:b/>
                <w:sz w:val="22"/>
              </w:rPr>
            </w:pPr>
            <w:r w:rsidRPr="00E129FE">
              <w:rPr>
                <w:rFonts w:ascii="標楷體" w:eastAsia="標楷體" w:hAnsi="標楷體" w:hint="eastAsia"/>
                <w:b/>
                <w:sz w:val="22"/>
              </w:rPr>
              <w:t>蔡品萱 青海店</w:t>
            </w:r>
          </w:p>
          <w:p w14:paraId="63B8AFE8"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洪睿彤 青海店</w:t>
            </w:r>
          </w:p>
          <w:p w14:paraId="3F4137B7"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 xml:space="preserve">王映婷 </w:t>
            </w:r>
            <w:proofErr w:type="gramStart"/>
            <w:r w:rsidRPr="00E129FE">
              <w:rPr>
                <w:rFonts w:ascii="標楷體" w:eastAsia="標楷體" w:hAnsi="標楷體" w:hint="eastAsia"/>
                <w:sz w:val="22"/>
              </w:rPr>
              <w:t>興楠店</w:t>
            </w:r>
            <w:proofErr w:type="gramEnd"/>
          </w:p>
          <w:p w14:paraId="4403388E" w14:textId="77777777" w:rsidR="00305F60" w:rsidRPr="00E129FE" w:rsidRDefault="00305F60" w:rsidP="00305F60">
            <w:pPr>
              <w:rPr>
                <w:rFonts w:ascii="標楷體" w:eastAsia="標楷體" w:hAnsi="標楷體"/>
                <w:sz w:val="22"/>
              </w:rPr>
            </w:pPr>
            <w:proofErr w:type="gramStart"/>
            <w:r w:rsidRPr="00E129FE">
              <w:rPr>
                <w:rFonts w:ascii="標楷體" w:eastAsia="標楷體" w:hAnsi="標楷體" w:hint="eastAsia"/>
                <w:sz w:val="22"/>
              </w:rPr>
              <w:t>江萍</w:t>
            </w:r>
            <w:proofErr w:type="gramEnd"/>
            <w:r w:rsidRPr="00E129FE">
              <w:rPr>
                <w:rFonts w:ascii="標楷體" w:eastAsia="標楷體" w:hAnsi="標楷體" w:hint="eastAsia"/>
                <w:sz w:val="22"/>
              </w:rPr>
              <w:t xml:space="preserve"> </w:t>
            </w:r>
            <w:r w:rsidRPr="00E129FE">
              <w:rPr>
                <w:rFonts w:ascii="標楷體" w:eastAsia="標楷體" w:hAnsi="標楷體"/>
                <w:sz w:val="22"/>
              </w:rPr>
              <w:t xml:space="preserve">  </w:t>
            </w:r>
            <w:r w:rsidRPr="00E129FE">
              <w:rPr>
                <w:rFonts w:ascii="標楷體" w:eastAsia="標楷體" w:hAnsi="標楷體" w:hint="eastAsia"/>
                <w:sz w:val="22"/>
              </w:rPr>
              <w:t>建工店</w:t>
            </w:r>
          </w:p>
          <w:p w14:paraId="4A9D6797"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吳佳蓉 藍田店</w:t>
            </w:r>
          </w:p>
          <w:p w14:paraId="139BFB0D" w14:textId="77777777" w:rsidR="00305F60" w:rsidRPr="00E129FE" w:rsidRDefault="00305F60" w:rsidP="00305F60">
            <w:pPr>
              <w:rPr>
                <w:rFonts w:ascii="標楷體" w:eastAsia="標楷體" w:hAnsi="標楷體"/>
                <w:b/>
                <w:sz w:val="22"/>
              </w:rPr>
            </w:pPr>
            <w:r w:rsidRPr="00E129FE">
              <w:rPr>
                <w:rFonts w:ascii="標楷體" w:eastAsia="標楷體" w:hAnsi="標楷體" w:hint="eastAsia"/>
                <w:b/>
                <w:sz w:val="22"/>
              </w:rPr>
              <w:t>呂宛芯 明誠店</w:t>
            </w:r>
          </w:p>
          <w:p w14:paraId="61FAEA7A"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李柏瑩 明誠店</w:t>
            </w:r>
          </w:p>
          <w:p w14:paraId="13B22F5B" w14:textId="72023278" w:rsidR="00305F60" w:rsidRPr="00E129FE" w:rsidRDefault="00305F60" w:rsidP="00305F60">
            <w:pPr>
              <w:rPr>
                <w:rFonts w:ascii="標楷體" w:eastAsia="標楷體" w:hAnsi="標楷體"/>
                <w:sz w:val="20"/>
                <w:szCs w:val="20"/>
              </w:rPr>
            </w:pPr>
            <w:r w:rsidRPr="00E129FE">
              <w:rPr>
                <w:rFonts w:ascii="標楷體" w:eastAsia="標楷體" w:hAnsi="標楷體" w:hint="eastAsia"/>
                <w:sz w:val="22"/>
              </w:rPr>
              <w:t>顏碩</w:t>
            </w:r>
            <w:proofErr w:type="gramStart"/>
            <w:r w:rsidRPr="00E129FE">
              <w:rPr>
                <w:rFonts w:ascii="標楷體" w:eastAsia="標楷體" w:hAnsi="標楷體" w:hint="eastAsia"/>
                <w:sz w:val="22"/>
              </w:rPr>
              <w:t>樑</w:t>
            </w:r>
            <w:proofErr w:type="gramEnd"/>
            <w:r w:rsidRPr="00E129FE">
              <w:rPr>
                <w:rFonts w:ascii="標楷體" w:eastAsia="標楷體" w:hAnsi="標楷體" w:hint="eastAsia"/>
                <w:sz w:val="22"/>
              </w:rPr>
              <w:t xml:space="preserve"> 高雄民權店</w:t>
            </w:r>
          </w:p>
        </w:tc>
        <w:tc>
          <w:tcPr>
            <w:tcW w:w="2316" w:type="dxa"/>
          </w:tcPr>
          <w:p w14:paraId="35CF6D95" w14:textId="77777777" w:rsidR="00305F60" w:rsidRPr="00E129FE" w:rsidRDefault="00305F60" w:rsidP="00305F60">
            <w:pPr>
              <w:jc w:val="center"/>
              <w:rPr>
                <w:rFonts w:ascii="標楷體" w:eastAsia="標楷體" w:hAnsi="標楷體"/>
              </w:rPr>
            </w:pPr>
          </w:p>
        </w:tc>
        <w:tc>
          <w:tcPr>
            <w:tcW w:w="709" w:type="dxa"/>
          </w:tcPr>
          <w:p w14:paraId="2BC59456" w14:textId="77777777" w:rsidR="00305F60" w:rsidRPr="00E129FE" w:rsidRDefault="00305F60" w:rsidP="00305F60">
            <w:pPr>
              <w:rPr>
                <w:rFonts w:ascii="標楷體" w:eastAsia="標楷體" w:hAnsi="標楷體"/>
              </w:rPr>
            </w:pPr>
          </w:p>
        </w:tc>
      </w:tr>
      <w:tr w:rsidR="00217C7F" w:rsidRPr="00E129FE" w14:paraId="56F46DDC" w14:textId="55D85F83" w:rsidTr="00DD1B90">
        <w:trPr>
          <w:trHeight w:val="454"/>
        </w:trPr>
        <w:tc>
          <w:tcPr>
            <w:tcW w:w="550" w:type="dxa"/>
            <w:vAlign w:val="center"/>
          </w:tcPr>
          <w:p w14:paraId="63A9E489"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7</w:t>
            </w:r>
          </w:p>
        </w:tc>
        <w:tc>
          <w:tcPr>
            <w:tcW w:w="2569" w:type="dxa"/>
            <w:vAlign w:val="center"/>
          </w:tcPr>
          <w:p w14:paraId="07B13E4E" w14:textId="7C553741" w:rsidR="00305F60" w:rsidRPr="00E129FE" w:rsidRDefault="00305F60" w:rsidP="00305F60">
            <w:pPr>
              <w:jc w:val="center"/>
              <w:rPr>
                <w:rFonts w:ascii="標楷體" w:eastAsia="標楷體" w:hAnsi="標楷體"/>
              </w:rPr>
            </w:pPr>
            <w:r w:rsidRPr="00E129FE">
              <w:rPr>
                <w:rFonts w:ascii="標楷體" w:eastAsia="標楷體" w:hAnsi="標楷體" w:hint="eastAsia"/>
              </w:rPr>
              <w:t>弘安藥局</w:t>
            </w:r>
          </w:p>
        </w:tc>
        <w:tc>
          <w:tcPr>
            <w:tcW w:w="2315" w:type="dxa"/>
          </w:tcPr>
          <w:p w14:paraId="35AFE458" w14:textId="62876C8A" w:rsidR="00305F60" w:rsidRPr="00E129FE" w:rsidRDefault="00305F60" w:rsidP="00C14150">
            <w:pP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sz w:val="22"/>
              </w:rPr>
              <w:t>許惠渝 水上店</w:t>
            </w:r>
          </w:p>
        </w:tc>
        <w:tc>
          <w:tcPr>
            <w:tcW w:w="2315" w:type="dxa"/>
          </w:tcPr>
          <w:p w14:paraId="005BC660" w14:textId="77777777" w:rsidR="00305F60" w:rsidRPr="00E129FE" w:rsidRDefault="00305F60" w:rsidP="00305F60">
            <w:pPr>
              <w:rPr>
                <w:rFonts w:ascii="標楷體" w:eastAsia="標楷體" w:hAnsi="標楷體"/>
                <w:sz w:val="22"/>
              </w:rPr>
            </w:pPr>
            <w:r w:rsidRPr="00E129FE">
              <w:rPr>
                <w:rFonts w:ascii="標楷體" w:eastAsia="標楷體" w:hAnsi="標楷體" w:hint="eastAsia"/>
                <w:sz w:val="22"/>
              </w:rPr>
              <w:t>吳欣穎 民族店</w:t>
            </w:r>
          </w:p>
          <w:p w14:paraId="37D7CBAD" w14:textId="5BD5F4FD" w:rsidR="00305F60" w:rsidRPr="00E129FE" w:rsidRDefault="00305F60" w:rsidP="00C14150">
            <w:pPr>
              <w:rPr>
                <w:rFonts w:ascii="標楷體" w:eastAsia="標楷體" w:hAnsi="標楷體"/>
                <w:sz w:val="20"/>
                <w:szCs w:val="20"/>
              </w:rPr>
            </w:pPr>
            <w:r w:rsidRPr="00E129FE">
              <w:rPr>
                <w:rFonts w:ascii="標楷體" w:eastAsia="標楷體" w:hAnsi="標楷體"/>
                <w:sz w:val="22"/>
              </w:rPr>
              <w:t>*</w:t>
            </w:r>
            <w:r w:rsidRPr="00E129FE">
              <w:rPr>
                <w:rFonts w:ascii="標楷體" w:eastAsia="標楷體" w:hAnsi="標楷體" w:hint="eastAsia"/>
                <w:sz w:val="22"/>
              </w:rPr>
              <w:t>黃信容 友愛店</w:t>
            </w:r>
          </w:p>
        </w:tc>
        <w:tc>
          <w:tcPr>
            <w:tcW w:w="2316" w:type="dxa"/>
          </w:tcPr>
          <w:p w14:paraId="6CAD7F2A" w14:textId="77777777" w:rsidR="00305F60" w:rsidRPr="00E129FE" w:rsidRDefault="00305F60" w:rsidP="00305F60">
            <w:pPr>
              <w:jc w:val="center"/>
              <w:rPr>
                <w:rFonts w:ascii="標楷體" w:eastAsia="標楷體" w:hAnsi="標楷體"/>
              </w:rPr>
            </w:pPr>
          </w:p>
        </w:tc>
        <w:tc>
          <w:tcPr>
            <w:tcW w:w="709" w:type="dxa"/>
          </w:tcPr>
          <w:p w14:paraId="68D50E3D" w14:textId="77777777" w:rsidR="00305F60" w:rsidRPr="00E129FE" w:rsidRDefault="00305F60" w:rsidP="00305F60">
            <w:pPr>
              <w:rPr>
                <w:rFonts w:ascii="標楷體" w:eastAsia="標楷體" w:hAnsi="標楷體"/>
              </w:rPr>
            </w:pPr>
          </w:p>
        </w:tc>
      </w:tr>
      <w:tr w:rsidR="00217C7F" w:rsidRPr="00E129FE" w14:paraId="251893D9" w14:textId="50901858" w:rsidTr="00DD1B90">
        <w:trPr>
          <w:trHeight w:val="454"/>
        </w:trPr>
        <w:tc>
          <w:tcPr>
            <w:tcW w:w="550" w:type="dxa"/>
            <w:vAlign w:val="center"/>
          </w:tcPr>
          <w:p w14:paraId="7A2777A5"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8</w:t>
            </w:r>
          </w:p>
        </w:tc>
        <w:tc>
          <w:tcPr>
            <w:tcW w:w="2569" w:type="dxa"/>
            <w:vAlign w:val="center"/>
          </w:tcPr>
          <w:p w14:paraId="5725F644" w14:textId="24D7AC57"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晶龍藥局</w:t>
            </w:r>
            <w:proofErr w:type="gramEnd"/>
          </w:p>
        </w:tc>
        <w:tc>
          <w:tcPr>
            <w:tcW w:w="2315" w:type="dxa"/>
            <w:vAlign w:val="center"/>
          </w:tcPr>
          <w:p w14:paraId="66657C52" w14:textId="77777777" w:rsidR="00305F60" w:rsidRPr="00E129FE" w:rsidRDefault="00305F60" w:rsidP="00305F60">
            <w:pPr>
              <w:jc w:val="center"/>
              <w:rPr>
                <w:rFonts w:ascii="標楷體" w:eastAsia="標楷體" w:hAnsi="標楷體"/>
              </w:rPr>
            </w:pPr>
          </w:p>
        </w:tc>
        <w:tc>
          <w:tcPr>
            <w:tcW w:w="2315" w:type="dxa"/>
            <w:vAlign w:val="center"/>
          </w:tcPr>
          <w:p w14:paraId="5E5F4C06" w14:textId="4411068A" w:rsidR="00305F60" w:rsidRPr="00E129FE" w:rsidRDefault="00305F60" w:rsidP="00305F60">
            <w:pPr>
              <w:jc w:val="center"/>
              <w:rPr>
                <w:rFonts w:ascii="標楷體" w:eastAsia="標楷體" w:hAnsi="標楷體"/>
                <w:sz w:val="20"/>
                <w:szCs w:val="20"/>
              </w:rPr>
            </w:pPr>
            <w:r w:rsidRPr="00E129FE">
              <w:rPr>
                <w:rFonts w:ascii="標楷體" w:eastAsia="標楷體" w:hAnsi="標楷體" w:hint="eastAsia"/>
              </w:rPr>
              <w:t>許宸宴</w:t>
            </w:r>
          </w:p>
        </w:tc>
        <w:tc>
          <w:tcPr>
            <w:tcW w:w="2316" w:type="dxa"/>
          </w:tcPr>
          <w:p w14:paraId="08F47426" w14:textId="77777777" w:rsidR="00305F60" w:rsidRPr="00E129FE" w:rsidRDefault="00305F60" w:rsidP="00305F60">
            <w:pPr>
              <w:jc w:val="center"/>
              <w:rPr>
                <w:rFonts w:ascii="標楷體" w:eastAsia="標楷體" w:hAnsi="標楷體"/>
              </w:rPr>
            </w:pPr>
          </w:p>
        </w:tc>
        <w:tc>
          <w:tcPr>
            <w:tcW w:w="709" w:type="dxa"/>
          </w:tcPr>
          <w:p w14:paraId="4302CE2C" w14:textId="77777777" w:rsidR="00305F60" w:rsidRPr="00E129FE" w:rsidRDefault="00305F60" w:rsidP="00305F60">
            <w:pPr>
              <w:jc w:val="center"/>
              <w:rPr>
                <w:rFonts w:ascii="標楷體" w:eastAsia="標楷體" w:hAnsi="標楷體"/>
              </w:rPr>
            </w:pPr>
          </w:p>
        </w:tc>
      </w:tr>
      <w:tr w:rsidR="00217C7F" w:rsidRPr="00E129FE" w14:paraId="3798C622" w14:textId="5DAC3E88" w:rsidTr="00DD1B90">
        <w:trPr>
          <w:trHeight w:val="454"/>
        </w:trPr>
        <w:tc>
          <w:tcPr>
            <w:tcW w:w="550" w:type="dxa"/>
            <w:vAlign w:val="center"/>
          </w:tcPr>
          <w:p w14:paraId="3AECAE98"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lastRenderedPageBreak/>
              <w:t>9</w:t>
            </w:r>
          </w:p>
        </w:tc>
        <w:tc>
          <w:tcPr>
            <w:tcW w:w="2569" w:type="dxa"/>
            <w:vAlign w:val="center"/>
          </w:tcPr>
          <w:p w14:paraId="24F2D0FE" w14:textId="6B0847AE" w:rsidR="00305F60" w:rsidRPr="00E129FE" w:rsidRDefault="00305F60" w:rsidP="00305F60">
            <w:pPr>
              <w:jc w:val="center"/>
              <w:rPr>
                <w:rFonts w:ascii="標楷體" w:eastAsia="標楷體" w:hAnsi="標楷體"/>
              </w:rPr>
            </w:pPr>
            <w:r w:rsidRPr="00E129FE">
              <w:rPr>
                <w:rFonts w:ascii="標楷體" w:eastAsia="標楷體" w:hAnsi="標楷體" w:hint="eastAsia"/>
              </w:rPr>
              <w:t>活力健康藥妝藥局</w:t>
            </w:r>
          </w:p>
        </w:tc>
        <w:tc>
          <w:tcPr>
            <w:tcW w:w="2315" w:type="dxa"/>
            <w:vAlign w:val="center"/>
          </w:tcPr>
          <w:p w14:paraId="12485699" w14:textId="77777777" w:rsidR="00305F60" w:rsidRPr="00E129FE" w:rsidRDefault="00305F60" w:rsidP="00305F60">
            <w:pPr>
              <w:jc w:val="center"/>
              <w:rPr>
                <w:rFonts w:ascii="標楷體" w:eastAsia="標楷體" w:hAnsi="標楷體"/>
              </w:rPr>
            </w:pPr>
          </w:p>
        </w:tc>
        <w:tc>
          <w:tcPr>
            <w:tcW w:w="2315" w:type="dxa"/>
            <w:vAlign w:val="center"/>
          </w:tcPr>
          <w:p w14:paraId="7C2EF981" w14:textId="61DAD365" w:rsidR="00305F60" w:rsidRPr="00E129FE" w:rsidRDefault="00305F60" w:rsidP="00305F60">
            <w:pPr>
              <w:jc w:val="center"/>
              <w:rPr>
                <w:rFonts w:ascii="標楷體" w:eastAsia="標楷體" w:hAnsi="標楷體"/>
              </w:rPr>
            </w:pPr>
            <w:r w:rsidRPr="00E129FE">
              <w:rPr>
                <w:rFonts w:ascii="標楷體" w:eastAsia="標楷體" w:hAnsi="標楷體" w:hint="eastAsia"/>
              </w:rPr>
              <w:t>呂松益</w:t>
            </w:r>
          </w:p>
        </w:tc>
        <w:tc>
          <w:tcPr>
            <w:tcW w:w="2316" w:type="dxa"/>
          </w:tcPr>
          <w:p w14:paraId="3126C678" w14:textId="77777777" w:rsidR="00305F60" w:rsidRPr="00E129FE" w:rsidRDefault="00305F60" w:rsidP="00305F60">
            <w:pPr>
              <w:jc w:val="center"/>
              <w:rPr>
                <w:rFonts w:ascii="標楷體" w:eastAsia="標楷體" w:hAnsi="標楷體"/>
              </w:rPr>
            </w:pPr>
          </w:p>
        </w:tc>
        <w:tc>
          <w:tcPr>
            <w:tcW w:w="709" w:type="dxa"/>
          </w:tcPr>
          <w:p w14:paraId="33E7CB5D" w14:textId="77777777" w:rsidR="00305F60" w:rsidRPr="00E129FE" w:rsidRDefault="00305F60" w:rsidP="00305F60">
            <w:pPr>
              <w:jc w:val="center"/>
              <w:rPr>
                <w:rFonts w:ascii="標楷體" w:eastAsia="標楷體" w:hAnsi="標楷體"/>
              </w:rPr>
            </w:pPr>
          </w:p>
        </w:tc>
      </w:tr>
      <w:tr w:rsidR="00217C7F" w:rsidRPr="00E129FE" w14:paraId="076AA3ED" w14:textId="5E716E19" w:rsidTr="00DD1B90">
        <w:trPr>
          <w:trHeight w:val="454"/>
        </w:trPr>
        <w:tc>
          <w:tcPr>
            <w:tcW w:w="550" w:type="dxa"/>
            <w:vAlign w:val="center"/>
          </w:tcPr>
          <w:p w14:paraId="7AF5C656"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10</w:t>
            </w:r>
          </w:p>
        </w:tc>
        <w:tc>
          <w:tcPr>
            <w:tcW w:w="2569" w:type="dxa"/>
            <w:vAlign w:val="center"/>
          </w:tcPr>
          <w:p w14:paraId="41C6D617" w14:textId="70AB4C21" w:rsidR="00305F60" w:rsidRPr="00E129FE" w:rsidRDefault="00305F60" w:rsidP="00305F60">
            <w:pPr>
              <w:jc w:val="center"/>
              <w:rPr>
                <w:rFonts w:ascii="標楷體" w:eastAsia="標楷體" w:hAnsi="標楷體"/>
              </w:rPr>
            </w:pPr>
            <w:r w:rsidRPr="00E129FE">
              <w:rPr>
                <w:rFonts w:ascii="標楷體" w:eastAsia="標楷體" w:hAnsi="標楷體" w:hint="eastAsia"/>
              </w:rPr>
              <w:t>東華藥局</w:t>
            </w:r>
          </w:p>
        </w:tc>
        <w:tc>
          <w:tcPr>
            <w:tcW w:w="2315" w:type="dxa"/>
            <w:vAlign w:val="center"/>
          </w:tcPr>
          <w:p w14:paraId="04100C26" w14:textId="77777777" w:rsidR="00305F60" w:rsidRPr="00E129FE" w:rsidRDefault="00305F60" w:rsidP="00305F60">
            <w:pPr>
              <w:jc w:val="center"/>
              <w:rPr>
                <w:rFonts w:ascii="標楷體" w:eastAsia="標楷體" w:hAnsi="標楷體"/>
              </w:rPr>
            </w:pPr>
          </w:p>
        </w:tc>
        <w:tc>
          <w:tcPr>
            <w:tcW w:w="2315" w:type="dxa"/>
            <w:vAlign w:val="center"/>
          </w:tcPr>
          <w:p w14:paraId="76AEAE78" w14:textId="3970BE62" w:rsidR="00305F60" w:rsidRPr="00E129FE" w:rsidRDefault="00305F60" w:rsidP="00305F60">
            <w:pPr>
              <w:jc w:val="center"/>
              <w:rPr>
                <w:rFonts w:ascii="標楷體" w:eastAsia="標楷體" w:hAnsi="標楷體"/>
              </w:rPr>
            </w:pPr>
            <w:r w:rsidRPr="00E129FE">
              <w:rPr>
                <w:rFonts w:ascii="標楷體" w:eastAsia="標楷體" w:hAnsi="標楷體" w:hint="eastAsia"/>
              </w:rPr>
              <w:t>黃冠綸</w:t>
            </w:r>
          </w:p>
        </w:tc>
        <w:tc>
          <w:tcPr>
            <w:tcW w:w="2316" w:type="dxa"/>
          </w:tcPr>
          <w:p w14:paraId="2668394A" w14:textId="77777777" w:rsidR="00305F60" w:rsidRPr="00E129FE" w:rsidRDefault="00305F60" w:rsidP="00305F60">
            <w:pPr>
              <w:jc w:val="center"/>
              <w:rPr>
                <w:rFonts w:ascii="標楷體" w:eastAsia="標楷體" w:hAnsi="標楷體"/>
              </w:rPr>
            </w:pPr>
          </w:p>
        </w:tc>
        <w:tc>
          <w:tcPr>
            <w:tcW w:w="709" w:type="dxa"/>
          </w:tcPr>
          <w:p w14:paraId="4099A194" w14:textId="77777777" w:rsidR="00305F60" w:rsidRPr="00E129FE" w:rsidRDefault="00305F60" w:rsidP="00305F60">
            <w:pPr>
              <w:jc w:val="center"/>
              <w:rPr>
                <w:rFonts w:ascii="標楷體" w:eastAsia="標楷體" w:hAnsi="標楷體"/>
              </w:rPr>
            </w:pPr>
          </w:p>
        </w:tc>
      </w:tr>
      <w:tr w:rsidR="00305F60" w:rsidRPr="00E129FE" w14:paraId="070E839C" w14:textId="60D88534" w:rsidTr="00E96A02">
        <w:trPr>
          <w:trHeight w:val="454"/>
        </w:trPr>
        <w:tc>
          <w:tcPr>
            <w:tcW w:w="550" w:type="dxa"/>
            <w:vAlign w:val="center"/>
          </w:tcPr>
          <w:p w14:paraId="211F7EFC"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11</w:t>
            </w:r>
          </w:p>
        </w:tc>
        <w:tc>
          <w:tcPr>
            <w:tcW w:w="2569" w:type="dxa"/>
            <w:vAlign w:val="center"/>
          </w:tcPr>
          <w:p w14:paraId="505752C0" w14:textId="205149F8"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祐</w:t>
            </w:r>
            <w:proofErr w:type="gramEnd"/>
            <w:r w:rsidRPr="00E129FE">
              <w:rPr>
                <w:rFonts w:ascii="標楷體" w:eastAsia="標楷體" w:hAnsi="標楷體" w:hint="eastAsia"/>
              </w:rPr>
              <w:t>鄰藥局</w:t>
            </w:r>
          </w:p>
        </w:tc>
        <w:tc>
          <w:tcPr>
            <w:tcW w:w="2315" w:type="dxa"/>
            <w:vAlign w:val="center"/>
          </w:tcPr>
          <w:p w14:paraId="410E7B59" w14:textId="77777777" w:rsidR="00305F60" w:rsidRPr="00E129FE" w:rsidRDefault="00305F60" w:rsidP="00305F60">
            <w:pPr>
              <w:jc w:val="center"/>
              <w:rPr>
                <w:rFonts w:ascii="標楷體" w:eastAsia="標楷體" w:hAnsi="標楷體"/>
              </w:rPr>
            </w:pPr>
          </w:p>
        </w:tc>
        <w:tc>
          <w:tcPr>
            <w:tcW w:w="2315" w:type="dxa"/>
            <w:vAlign w:val="center"/>
          </w:tcPr>
          <w:p w14:paraId="639ED8E0" w14:textId="3F716DEF" w:rsidR="00305F60" w:rsidRPr="00E129FE" w:rsidRDefault="00305F60" w:rsidP="00305F60">
            <w:pPr>
              <w:jc w:val="center"/>
              <w:rPr>
                <w:rFonts w:ascii="標楷體" w:eastAsia="標楷體" w:hAnsi="標楷體"/>
              </w:rPr>
            </w:pPr>
            <w:r w:rsidRPr="00E129FE">
              <w:rPr>
                <w:rFonts w:ascii="標楷體" w:eastAsia="標楷體" w:hAnsi="標楷體" w:hint="eastAsia"/>
              </w:rPr>
              <w:t>曾晴</w:t>
            </w:r>
          </w:p>
        </w:tc>
        <w:tc>
          <w:tcPr>
            <w:tcW w:w="2316" w:type="dxa"/>
            <w:vAlign w:val="center"/>
          </w:tcPr>
          <w:p w14:paraId="5FF2F785" w14:textId="77777777" w:rsidR="00305F60" w:rsidRPr="00E129FE" w:rsidRDefault="00305F60" w:rsidP="00305F60">
            <w:pPr>
              <w:jc w:val="center"/>
              <w:rPr>
                <w:rFonts w:ascii="標楷體" w:eastAsia="標楷體" w:hAnsi="標楷體"/>
              </w:rPr>
            </w:pPr>
          </w:p>
        </w:tc>
        <w:tc>
          <w:tcPr>
            <w:tcW w:w="709" w:type="dxa"/>
          </w:tcPr>
          <w:p w14:paraId="6D7AFEF2" w14:textId="77777777" w:rsidR="00305F60" w:rsidRPr="00E129FE" w:rsidRDefault="00305F60" w:rsidP="00305F60">
            <w:pPr>
              <w:jc w:val="center"/>
              <w:rPr>
                <w:rFonts w:ascii="標楷體" w:eastAsia="標楷體" w:hAnsi="標楷體"/>
              </w:rPr>
            </w:pPr>
          </w:p>
        </w:tc>
      </w:tr>
      <w:tr w:rsidR="00305F60" w:rsidRPr="00E129FE" w14:paraId="0D12D815" w14:textId="229368B3" w:rsidTr="00E96A02">
        <w:trPr>
          <w:trHeight w:val="454"/>
        </w:trPr>
        <w:tc>
          <w:tcPr>
            <w:tcW w:w="550" w:type="dxa"/>
            <w:vAlign w:val="center"/>
          </w:tcPr>
          <w:p w14:paraId="52DBA66D"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12</w:t>
            </w:r>
          </w:p>
        </w:tc>
        <w:tc>
          <w:tcPr>
            <w:tcW w:w="2569" w:type="dxa"/>
            <w:vAlign w:val="center"/>
          </w:tcPr>
          <w:p w14:paraId="4F8C8AA0" w14:textId="1244C8B7" w:rsidR="00305F60" w:rsidRPr="00E129FE" w:rsidRDefault="00305F60" w:rsidP="00305F60">
            <w:pPr>
              <w:jc w:val="center"/>
              <w:rPr>
                <w:rFonts w:ascii="標楷體" w:eastAsia="標楷體" w:hAnsi="標楷體"/>
              </w:rPr>
            </w:pPr>
            <w:r w:rsidRPr="00E129FE">
              <w:rPr>
                <w:rFonts w:ascii="標楷體" w:eastAsia="標楷體" w:hAnsi="標楷體" w:hint="eastAsia"/>
              </w:rPr>
              <w:t>信光藥局</w:t>
            </w:r>
          </w:p>
        </w:tc>
        <w:tc>
          <w:tcPr>
            <w:tcW w:w="2315" w:type="dxa"/>
            <w:vAlign w:val="center"/>
          </w:tcPr>
          <w:p w14:paraId="5DAEEC99" w14:textId="77777777" w:rsidR="00305F60" w:rsidRPr="00E129FE" w:rsidRDefault="00305F60" w:rsidP="00305F60">
            <w:pPr>
              <w:jc w:val="center"/>
              <w:rPr>
                <w:rFonts w:ascii="標楷體" w:eastAsia="標楷體" w:hAnsi="標楷體"/>
              </w:rPr>
            </w:pPr>
          </w:p>
        </w:tc>
        <w:tc>
          <w:tcPr>
            <w:tcW w:w="2315" w:type="dxa"/>
            <w:vAlign w:val="center"/>
          </w:tcPr>
          <w:p w14:paraId="1AB78692" w14:textId="43D161A5" w:rsidR="00305F60" w:rsidRPr="00E129FE" w:rsidRDefault="00305F60" w:rsidP="00305F60">
            <w:pPr>
              <w:jc w:val="center"/>
              <w:rPr>
                <w:rFonts w:ascii="標楷體" w:eastAsia="標楷體" w:hAnsi="標楷體"/>
              </w:rPr>
            </w:pPr>
            <w:r w:rsidRPr="00E129FE">
              <w:rPr>
                <w:rFonts w:ascii="標楷體" w:eastAsia="標楷體" w:hAnsi="標楷體" w:hint="eastAsia"/>
              </w:rPr>
              <w:t>何俊</w:t>
            </w:r>
            <w:proofErr w:type="gramStart"/>
            <w:r w:rsidRPr="00E129FE">
              <w:rPr>
                <w:rFonts w:ascii="標楷體" w:eastAsia="標楷體" w:hAnsi="標楷體" w:hint="eastAsia"/>
              </w:rPr>
              <w:t>諺</w:t>
            </w:r>
            <w:proofErr w:type="gramEnd"/>
          </w:p>
        </w:tc>
        <w:tc>
          <w:tcPr>
            <w:tcW w:w="2316" w:type="dxa"/>
            <w:vAlign w:val="center"/>
          </w:tcPr>
          <w:p w14:paraId="0DB2527A" w14:textId="77777777" w:rsidR="00305F60" w:rsidRPr="00E129FE" w:rsidRDefault="00305F60" w:rsidP="00305F60">
            <w:pPr>
              <w:jc w:val="center"/>
              <w:rPr>
                <w:rFonts w:ascii="標楷體" w:eastAsia="標楷體" w:hAnsi="標楷體"/>
              </w:rPr>
            </w:pPr>
          </w:p>
        </w:tc>
        <w:tc>
          <w:tcPr>
            <w:tcW w:w="709" w:type="dxa"/>
          </w:tcPr>
          <w:p w14:paraId="0C246C54" w14:textId="77777777" w:rsidR="00305F60" w:rsidRPr="00E129FE" w:rsidRDefault="00305F60" w:rsidP="00305F60">
            <w:pPr>
              <w:jc w:val="center"/>
              <w:rPr>
                <w:rFonts w:ascii="標楷體" w:eastAsia="標楷體" w:hAnsi="標楷體"/>
              </w:rPr>
            </w:pPr>
          </w:p>
        </w:tc>
      </w:tr>
      <w:tr w:rsidR="00305F60" w:rsidRPr="00E129FE" w14:paraId="56241ECD" w14:textId="6C5C8910" w:rsidTr="00E96A02">
        <w:trPr>
          <w:trHeight w:val="454"/>
        </w:trPr>
        <w:tc>
          <w:tcPr>
            <w:tcW w:w="550" w:type="dxa"/>
            <w:vAlign w:val="center"/>
          </w:tcPr>
          <w:p w14:paraId="26F8553A"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13</w:t>
            </w:r>
          </w:p>
        </w:tc>
        <w:tc>
          <w:tcPr>
            <w:tcW w:w="2569" w:type="dxa"/>
            <w:vAlign w:val="center"/>
          </w:tcPr>
          <w:p w14:paraId="1FEA635F" w14:textId="3C4F753A" w:rsidR="00305F60" w:rsidRPr="00E129FE" w:rsidRDefault="00305F60" w:rsidP="00305F60">
            <w:pPr>
              <w:jc w:val="center"/>
              <w:rPr>
                <w:rFonts w:ascii="標楷體" w:eastAsia="標楷體" w:hAnsi="標楷體"/>
              </w:rPr>
            </w:pPr>
            <w:r w:rsidRPr="00E129FE">
              <w:rPr>
                <w:rFonts w:ascii="標楷體" w:eastAsia="標楷體" w:hAnsi="標楷體" w:hint="eastAsia"/>
              </w:rPr>
              <w:t>窩窩香藥局</w:t>
            </w:r>
          </w:p>
        </w:tc>
        <w:tc>
          <w:tcPr>
            <w:tcW w:w="2315" w:type="dxa"/>
            <w:vAlign w:val="center"/>
          </w:tcPr>
          <w:p w14:paraId="7DF2EA0E" w14:textId="77777777" w:rsidR="00305F60" w:rsidRPr="00E129FE" w:rsidRDefault="00305F60" w:rsidP="00305F60">
            <w:pPr>
              <w:jc w:val="center"/>
              <w:rPr>
                <w:rFonts w:ascii="標楷體" w:eastAsia="標楷體" w:hAnsi="標楷體"/>
              </w:rPr>
            </w:pPr>
          </w:p>
        </w:tc>
        <w:tc>
          <w:tcPr>
            <w:tcW w:w="2315" w:type="dxa"/>
            <w:vAlign w:val="center"/>
          </w:tcPr>
          <w:p w14:paraId="6B0A2447" w14:textId="752B6554" w:rsidR="00305F60" w:rsidRPr="00E129FE" w:rsidRDefault="00305F60" w:rsidP="00305F60">
            <w:pPr>
              <w:jc w:val="center"/>
              <w:rPr>
                <w:rFonts w:ascii="標楷體" w:eastAsia="標楷體" w:hAnsi="標楷體"/>
              </w:rPr>
            </w:pPr>
            <w:r w:rsidRPr="00E129FE">
              <w:rPr>
                <w:rFonts w:ascii="標楷體" w:eastAsia="標楷體" w:hAnsi="標楷體" w:hint="eastAsia"/>
              </w:rPr>
              <w:t>蘇筱鈞</w:t>
            </w:r>
          </w:p>
        </w:tc>
        <w:tc>
          <w:tcPr>
            <w:tcW w:w="2316" w:type="dxa"/>
            <w:vAlign w:val="center"/>
          </w:tcPr>
          <w:p w14:paraId="7F1EA81B" w14:textId="77777777" w:rsidR="00305F60" w:rsidRPr="00E129FE" w:rsidRDefault="00305F60" w:rsidP="00305F60">
            <w:pPr>
              <w:jc w:val="center"/>
              <w:rPr>
                <w:rFonts w:ascii="標楷體" w:eastAsia="標楷體" w:hAnsi="標楷體"/>
              </w:rPr>
            </w:pPr>
          </w:p>
        </w:tc>
        <w:tc>
          <w:tcPr>
            <w:tcW w:w="709" w:type="dxa"/>
          </w:tcPr>
          <w:p w14:paraId="35030DA5" w14:textId="77777777" w:rsidR="00305F60" w:rsidRPr="00E129FE" w:rsidRDefault="00305F60" w:rsidP="00305F60">
            <w:pPr>
              <w:jc w:val="center"/>
              <w:rPr>
                <w:rFonts w:ascii="標楷體" w:eastAsia="標楷體" w:hAnsi="標楷體"/>
              </w:rPr>
            </w:pPr>
          </w:p>
        </w:tc>
      </w:tr>
      <w:tr w:rsidR="00305F60" w:rsidRPr="00E129FE" w14:paraId="333CC5C3" w14:textId="512F3CE5" w:rsidTr="00E96A02">
        <w:trPr>
          <w:trHeight w:val="454"/>
        </w:trPr>
        <w:tc>
          <w:tcPr>
            <w:tcW w:w="550" w:type="dxa"/>
            <w:vAlign w:val="center"/>
          </w:tcPr>
          <w:p w14:paraId="42BE7637"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14</w:t>
            </w:r>
          </w:p>
        </w:tc>
        <w:tc>
          <w:tcPr>
            <w:tcW w:w="2569" w:type="dxa"/>
            <w:vAlign w:val="center"/>
          </w:tcPr>
          <w:p w14:paraId="1FC9EA5C" w14:textId="21C8C1B3" w:rsidR="00305F60" w:rsidRPr="00E129FE" w:rsidRDefault="00305F60" w:rsidP="00305F60">
            <w:pPr>
              <w:jc w:val="center"/>
              <w:rPr>
                <w:rFonts w:ascii="標楷體" w:eastAsia="標楷體" w:hAnsi="標楷體"/>
              </w:rPr>
            </w:pPr>
            <w:r w:rsidRPr="00E129FE">
              <w:rPr>
                <w:rFonts w:ascii="標楷體" w:eastAsia="標楷體" w:hAnsi="標楷體" w:hint="eastAsia"/>
              </w:rPr>
              <w:t>景福藥局</w:t>
            </w:r>
          </w:p>
        </w:tc>
        <w:tc>
          <w:tcPr>
            <w:tcW w:w="2315" w:type="dxa"/>
            <w:vAlign w:val="center"/>
          </w:tcPr>
          <w:p w14:paraId="20307EC0" w14:textId="77777777" w:rsidR="00305F60" w:rsidRPr="00E129FE" w:rsidRDefault="00305F60" w:rsidP="00305F60">
            <w:pPr>
              <w:jc w:val="center"/>
              <w:rPr>
                <w:rFonts w:ascii="標楷體" w:eastAsia="標楷體" w:hAnsi="標楷體"/>
              </w:rPr>
            </w:pPr>
          </w:p>
        </w:tc>
        <w:tc>
          <w:tcPr>
            <w:tcW w:w="2315" w:type="dxa"/>
            <w:vAlign w:val="center"/>
          </w:tcPr>
          <w:p w14:paraId="7F7B4F7B" w14:textId="13AFEFB3"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許庭維</w:t>
            </w:r>
            <w:proofErr w:type="gramEnd"/>
          </w:p>
        </w:tc>
        <w:tc>
          <w:tcPr>
            <w:tcW w:w="2316" w:type="dxa"/>
            <w:vAlign w:val="center"/>
          </w:tcPr>
          <w:p w14:paraId="38A529AE" w14:textId="77777777" w:rsidR="00305F60" w:rsidRPr="00E129FE" w:rsidRDefault="00305F60" w:rsidP="00305F60">
            <w:pPr>
              <w:jc w:val="center"/>
              <w:rPr>
                <w:rFonts w:ascii="標楷體" w:eastAsia="標楷體" w:hAnsi="標楷體"/>
              </w:rPr>
            </w:pPr>
          </w:p>
        </w:tc>
        <w:tc>
          <w:tcPr>
            <w:tcW w:w="709" w:type="dxa"/>
          </w:tcPr>
          <w:p w14:paraId="1C4001BF" w14:textId="77777777" w:rsidR="00305F60" w:rsidRPr="00E129FE" w:rsidRDefault="00305F60" w:rsidP="00305F60">
            <w:pPr>
              <w:jc w:val="center"/>
              <w:rPr>
                <w:rFonts w:ascii="標楷體" w:eastAsia="標楷體" w:hAnsi="標楷體"/>
              </w:rPr>
            </w:pPr>
          </w:p>
        </w:tc>
      </w:tr>
      <w:tr w:rsidR="00305F60" w:rsidRPr="00E129FE" w14:paraId="3AE6E20E" w14:textId="5E8FCD15" w:rsidTr="00E96A02">
        <w:trPr>
          <w:trHeight w:val="454"/>
        </w:trPr>
        <w:tc>
          <w:tcPr>
            <w:tcW w:w="550" w:type="dxa"/>
            <w:vAlign w:val="center"/>
          </w:tcPr>
          <w:p w14:paraId="3D7BA39B"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15</w:t>
            </w:r>
          </w:p>
        </w:tc>
        <w:tc>
          <w:tcPr>
            <w:tcW w:w="2569" w:type="dxa"/>
            <w:vAlign w:val="center"/>
          </w:tcPr>
          <w:p w14:paraId="4B403C03" w14:textId="02CCBAD2"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綠杏大</w:t>
            </w:r>
            <w:proofErr w:type="gramEnd"/>
            <w:r w:rsidRPr="00E129FE">
              <w:rPr>
                <w:rFonts w:ascii="標楷體" w:eastAsia="標楷體" w:hAnsi="標楷體" w:hint="eastAsia"/>
              </w:rPr>
              <w:t>藥局</w:t>
            </w:r>
          </w:p>
        </w:tc>
        <w:tc>
          <w:tcPr>
            <w:tcW w:w="2315" w:type="dxa"/>
            <w:vAlign w:val="center"/>
          </w:tcPr>
          <w:p w14:paraId="7A4B1C99" w14:textId="77777777" w:rsidR="00305F60" w:rsidRPr="00E129FE" w:rsidRDefault="00305F60" w:rsidP="00305F60">
            <w:pPr>
              <w:jc w:val="center"/>
              <w:rPr>
                <w:rFonts w:ascii="標楷體" w:eastAsia="標楷體" w:hAnsi="標楷體"/>
              </w:rPr>
            </w:pPr>
          </w:p>
        </w:tc>
        <w:tc>
          <w:tcPr>
            <w:tcW w:w="2315" w:type="dxa"/>
            <w:vAlign w:val="center"/>
          </w:tcPr>
          <w:p w14:paraId="2E950DCC" w14:textId="2591066D" w:rsidR="00305F60" w:rsidRPr="00E129FE" w:rsidRDefault="00305F60" w:rsidP="00305F60">
            <w:pPr>
              <w:jc w:val="center"/>
              <w:rPr>
                <w:rFonts w:ascii="標楷體" w:eastAsia="標楷體" w:hAnsi="標楷體"/>
              </w:rPr>
            </w:pPr>
            <w:r w:rsidRPr="00E129FE">
              <w:rPr>
                <w:rFonts w:ascii="標楷體" w:eastAsia="標楷體" w:hAnsi="標楷體" w:hint="eastAsia"/>
              </w:rPr>
              <w:t>陳沛勤</w:t>
            </w:r>
          </w:p>
        </w:tc>
        <w:tc>
          <w:tcPr>
            <w:tcW w:w="2316" w:type="dxa"/>
            <w:vAlign w:val="center"/>
          </w:tcPr>
          <w:p w14:paraId="273F1A76" w14:textId="77777777" w:rsidR="00305F60" w:rsidRPr="00E129FE" w:rsidRDefault="00305F60" w:rsidP="00305F60">
            <w:pPr>
              <w:jc w:val="center"/>
              <w:rPr>
                <w:rFonts w:ascii="標楷體" w:eastAsia="標楷體" w:hAnsi="標楷體"/>
              </w:rPr>
            </w:pPr>
          </w:p>
        </w:tc>
        <w:tc>
          <w:tcPr>
            <w:tcW w:w="709" w:type="dxa"/>
          </w:tcPr>
          <w:p w14:paraId="4DBB9085" w14:textId="77777777" w:rsidR="00305F60" w:rsidRPr="00E129FE" w:rsidRDefault="00305F60" w:rsidP="00305F60">
            <w:pPr>
              <w:jc w:val="center"/>
              <w:rPr>
                <w:rFonts w:ascii="標楷體" w:eastAsia="標楷體" w:hAnsi="標楷體"/>
              </w:rPr>
            </w:pPr>
          </w:p>
        </w:tc>
      </w:tr>
      <w:tr w:rsidR="00305F60" w:rsidRPr="00E129FE" w14:paraId="54B90AFF" w14:textId="2FA41BC1" w:rsidTr="00E96A02">
        <w:trPr>
          <w:trHeight w:val="454"/>
        </w:trPr>
        <w:tc>
          <w:tcPr>
            <w:tcW w:w="550" w:type="dxa"/>
            <w:vAlign w:val="center"/>
          </w:tcPr>
          <w:p w14:paraId="467B0DF9"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16</w:t>
            </w:r>
          </w:p>
        </w:tc>
        <w:tc>
          <w:tcPr>
            <w:tcW w:w="2569" w:type="dxa"/>
            <w:vAlign w:val="center"/>
          </w:tcPr>
          <w:p w14:paraId="79D3EFF5" w14:textId="4E48F70D"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躍獅南寧</w:t>
            </w:r>
            <w:proofErr w:type="gramEnd"/>
            <w:r w:rsidRPr="00E129FE">
              <w:rPr>
                <w:rFonts w:ascii="標楷體" w:eastAsia="標楷體" w:hAnsi="標楷體" w:hint="eastAsia"/>
              </w:rPr>
              <w:t>藥局</w:t>
            </w:r>
          </w:p>
        </w:tc>
        <w:tc>
          <w:tcPr>
            <w:tcW w:w="2315" w:type="dxa"/>
            <w:vAlign w:val="center"/>
          </w:tcPr>
          <w:p w14:paraId="52A9766D" w14:textId="77777777" w:rsidR="00305F60" w:rsidRPr="00E129FE" w:rsidRDefault="00305F60" w:rsidP="00305F60">
            <w:pPr>
              <w:jc w:val="center"/>
              <w:rPr>
                <w:rFonts w:ascii="標楷體" w:eastAsia="標楷體" w:hAnsi="標楷體"/>
              </w:rPr>
            </w:pPr>
          </w:p>
        </w:tc>
        <w:tc>
          <w:tcPr>
            <w:tcW w:w="2315" w:type="dxa"/>
            <w:vAlign w:val="center"/>
          </w:tcPr>
          <w:p w14:paraId="4A310724" w14:textId="409D6EEA" w:rsidR="00305F60" w:rsidRPr="00E129FE" w:rsidRDefault="00305F60" w:rsidP="00305F60">
            <w:pPr>
              <w:jc w:val="center"/>
              <w:rPr>
                <w:rFonts w:ascii="標楷體" w:eastAsia="標楷體" w:hAnsi="標楷體"/>
              </w:rPr>
            </w:pPr>
            <w:r w:rsidRPr="00E129FE">
              <w:rPr>
                <w:rFonts w:ascii="標楷體" w:eastAsia="標楷體" w:hAnsi="標楷體" w:hint="eastAsia"/>
              </w:rPr>
              <w:t>蔡欣</w:t>
            </w:r>
            <w:proofErr w:type="gramStart"/>
            <w:r w:rsidRPr="00E129FE">
              <w:rPr>
                <w:rFonts w:ascii="標楷體" w:eastAsia="標楷體" w:hAnsi="標楷體" w:hint="eastAsia"/>
              </w:rPr>
              <w:t>諭</w:t>
            </w:r>
            <w:proofErr w:type="gramEnd"/>
          </w:p>
        </w:tc>
        <w:tc>
          <w:tcPr>
            <w:tcW w:w="2316" w:type="dxa"/>
            <w:vAlign w:val="center"/>
          </w:tcPr>
          <w:p w14:paraId="55EBDE39" w14:textId="77777777" w:rsidR="00305F60" w:rsidRPr="00E129FE" w:rsidRDefault="00305F60" w:rsidP="00305F60">
            <w:pPr>
              <w:jc w:val="center"/>
              <w:rPr>
                <w:rFonts w:ascii="標楷體" w:eastAsia="標楷體" w:hAnsi="標楷體"/>
              </w:rPr>
            </w:pPr>
          </w:p>
        </w:tc>
        <w:tc>
          <w:tcPr>
            <w:tcW w:w="709" w:type="dxa"/>
          </w:tcPr>
          <w:p w14:paraId="45C981FF" w14:textId="77777777" w:rsidR="00305F60" w:rsidRPr="00E129FE" w:rsidRDefault="00305F60" w:rsidP="00305F60">
            <w:pPr>
              <w:jc w:val="center"/>
              <w:rPr>
                <w:rFonts w:ascii="標楷體" w:eastAsia="標楷體" w:hAnsi="標楷體"/>
              </w:rPr>
            </w:pPr>
          </w:p>
        </w:tc>
      </w:tr>
      <w:tr w:rsidR="00217C7F" w:rsidRPr="00E129FE" w14:paraId="37AF50D8" w14:textId="5E8CE708" w:rsidTr="00DD1B90">
        <w:trPr>
          <w:trHeight w:val="454"/>
        </w:trPr>
        <w:tc>
          <w:tcPr>
            <w:tcW w:w="550" w:type="dxa"/>
            <w:vAlign w:val="center"/>
          </w:tcPr>
          <w:p w14:paraId="59E7ADC1"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17</w:t>
            </w:r>
          </w:p>
        </w:tc>
        <w:tc>
          <w:tcPr>
            <w:tcW w:w="2569" w:type="dxa"/>
            <w:vAlign w:val="center"/>
          </w:tcPr>
          <w:p w14:paraId="2801AC24" w14:textId="21AF64A9"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益康大</w:t>
            </w:r>
            <w:proofErr w:type="gramEnd"/>
            <w:r w:rsidRPr="00E129FE">
              <w:rPr>
                <w:rFonts w:ascii="標楷體" w:eastAsia="標楷體" w:hAnsi="標楷體" w:hint="eastAsia"/>
              </w:rPr>
              <w:t>藥局</w:t>
            </w:r>
          </w:p>
        </w:tc>
        <w:tc>
          <w:tcPr>
            <w:tcW w:w="2315" w:type="dxa"/>
            <w:vAlign w:val="center"/>
          </w:tcPr>
          <w:p w14:paraId="6335B18D" w14:textId="295D63D2" w:rsidR="00305F60" w:rsidRPr="00E129FE" w:rsidRDefault="00305F60" w:rsidP="00305F60">
            <w:pPr>
              <w:jc w:val="center"/>
              <w:rPr>
                <w:rFonts w:ascii="標楷體" w:eastAsia="標楷體" w:hAnsi="標楷體"/>
              </w:rPr>
            </w:pPr>
            <w:r w:rsidRPr="00E129FE">
              <w:rPr>
                <w:rFonts w:ascii="標楷體" w:eastAsia="標楷體" w:hAnsi="標楷體" w:hint="eastAsia"/>
              </w:rPr>
              <w:t>呂佳宜</w:t>
            </w:r>
          </w:p>
        </w:tc>
        <w:tc>
          <w:tcPr>
            <w:tcW w:w="2315" w:type="dxa"/>
            <w:vAlign w:val="center"/>
          </w:tcPr>
          <w:p w14:paraId="1DE94B36" w14:textId="77777777" w:rsidR="00305F60" w:rsidRPr="00E129FE" w:rsidRDefault="00305F60" w:rsidP="00305F60">
            <w:pPr>
              <w:jc w:val="center"/>
              <w:rPr>
                <w:rFonts w:ascii="標楷體" w:eastAsia="標楷體" w:hAnsi="標楷體"/>
              </w:rPr>
            </w:pPr>
          </w:p>
        </w:tc>
        <w:tc>
          <w:tcPr>
            <w:tcW w:w="2316" w:type="dxa"/>
            <w:vAlign w:val="center"/>
          </w:tcPr>
          <w:p w14:paraId="19F71A0E" w14:textId="77777777" w:rsidR="00305F60" w:rsidRPr="00E129FE" w:rsidRDefault="00305F60" w:rsidP="00305F60">
            <w:pPr>
              <w:jc w:val="center"/>
              <w:rPr>
                <w:rFonts w:ascii="標楷體" w:eastAsia="標楷體" w:hAnsi="標楷體"/>
              </w:rPr>
            </w:pPr>
          </w:p>
        </w:tc>
        <w:tc>
          <w:tcPr>
            <w:tcW w:w="709" w:type="dxa"/>
          </w:tcPr>
          <w:p w14:paraId="5E87FE1D" w14:textId="77777777" w:rsidR="00305F60" w:rsidRPr="00E129FE" w:rsidRDefault="00305F60" w:rsidP="00305F60">
            <w:pPr>
              <w:jc w:val="center"/>
              <w:rPr>
                <w:rFonts w:ascii="標楷體" w:eastAsia="標楷體" w:hAnsi="標楷體"/>
              </w:rPr>
            </w:pPr>
          </w:p>
        </w:tc>
      </w:tr>
      <w:tr w:rsidR="00217C7F" w:rsidRPr="00E129FE" w14:paraId="0F5C4A00" w14:textId="222C8111" w:rsidTr="00DD1B90">
        <w:trPr>
          <w:trHeight w:val="454"/>
        </w:trPr>
        <w:tc>
          <w:tcPr>
            <w:tcW w:w="550" w:type="dxa"/>
            <w:vAlign w:val="center"/>
          </w:tcPr>
          <w:p w14:paraId="5BBD4C6D"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18</w:t>
            </w:r>
          </w:p>
        </w:tc>
        <w:tc>
          <w:tcPr>
            <w:tcW w:w="2569" w:type="dxa"/>
            <w:vAlign w:val="center"/>
          </w:tcPr>
          <w:p w14:paraId="0829E943" w14:textId="578D8AFD"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悅藥坊</w:t>
            </w:r>
            <w:proofErr w:type="gramEnd"/>
            <w:r w:rsidRPr="00E129FE">
              <w:rPr>
                <w:rFonts w:ascii="標楷體" w:eastAsia="標楷體" w:hAnsi="標楷體" w:hint="eastAsia"/>
              </w:rPr>
              <w:t>人文藥局</w:t>
            </w:r>
          </w:p>
        </w:tc>
        <w:tc>
          <w:tcPr>
            <w:tcW w:w="2315" w:type="dxa"/>
            <w:vAlign w:val="center"/>
          </w:tcPr>
          <w:p w14:paraId="4AE665E3" w14:textId="77777777" w:rsidR="00305F60" w:rsidRPr="00E129FE" w:rsidRDefault="00305F60" w:rsidP="00305F60">
            <w:pPr>
              <w:jc w:val="center"/>
              <w:rPr>
                <w:rFonts w:ascii="標楷體" w:eastAsia="標楷體" w:hAnsi="標楷體"/>
              </w:rPr>
            </w:pPr>
          </w:p>
        </w:tc>
        <w:tc>
          <w:tcPr>
            <w:tcW w:w="2315" w:type="dxa"/>
            <w:vAlign w:val="center"/>
          </w:tcPr>
          <w:p w14:paraId="03DF984D" w14:textId="381CCD98" w:rsidR="00305F60" w:rsidRPr="00E129FE" w:rsidRDefault="00305F60" w:rsidP="00305F60">
            <w:pPr>
              <w:jc w:val="center"/>
              <w:rPr>
                <w:rFonts w:ascii="標楷體" w:eastAsia="標楷體" w:hAnsi="標楷體"/>
              </w:rPr>
            </w:pPr>
            <w:r w:rsidRPr="00E129FE">
              <w:rPr>
                <w:rFonts w:ascii="標楷體" w:eastAsia="標楷體" w:hAnsi="標楷體" w:hint="eastAsia"/>
              </w:rPr>
              <w:t>張庭瑜</w:t>
            </w:r>
          </w:p>
        </w:tc>
        <w:tc>
          <w:tcPr>
            <w:tcW w:w="2316" w:type="dxa"/>
            <w:vAlign w:val="center"/>
          </w:tcPr>
          <w:p w14:paraId="33E2657D" w14:textId="77777777" w:rsidR="00305F60" w:rsidRPr="00E129FE" w:rsidRDefault="00305F60" w:rsidP="00305F60">
            <w:pPr>
              <w:jc w:val="center"/>
              <w:rPr>
                <w:rFonts w:ascii="標楷體" w:eastAsia="標楷體" w:hAnsi="標楷體"/>
              </w:rPr>
            </w:pPr>
          </w:p>
        </w:tc>
        <w:tc>
          <w:tcPr>
            <w:tcW w:w="709" w:type="dxa"/>
          </w:tcPr>
          <w:p w14:paraId="20603D8C" w14:textId="77777777" w:rsidR="00305F60" w:rsidRPr="00E129FE" w:rsidRDefault="00305F60" w:rsidP="00305F60">
            <w:pPr>
              <w:jc w:val="center"/>
              <w:rPr>
                <w:rFonts w:ascii="標楷體" w:eastAsia="標楷體" w:hAnsi="標楷體"/>
              </w:rPr>
            </w:pPr>
          </w:p>
        </w:tc>
      </w:tr>
      <w:tr w:rsidR="00217C7F" w:rsidRPr="00E129FE" w14:paraId="2E376C38" w14:textId="2725EB91" w:rsidTr="00DD1B90">
        <w:trPr>
          <w:trHeight w:val="454"/>
        </w:trPr>
        <w:tc>
          <w:tcPr>
            <w:tcW w:w="550" w:type="dxa"/>
            <w:vAlign w:val="center"/>
          </w:tcPr>
          <w:p w14:paraId="628F9074"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19</w:t>
            </w:r>
          </w:p>
        </w:tc>
        <w:tc>
          <w:tcPr>
            <w:tcW w:w="2569" w:type="dxa"/>
            <w:vAlign w:val="center"/>
          </w:tcPr>
          <w:p w14:paraId="38A5A3A8" w14:textId="0785EFFC"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柏弘藥局</w:t>
            </w:r>
            <w:proofErr w:type="gramEnd"/>
          </w:p>
        </w:tc>
        <w:tc>
          <w:tcPr>
            <w:tcW w:w="2315" w:type="dxa"/>
            <w:vAlign w:val="center"/>
          </w:tcPr>
          <w:p w14:paraId="458444FD" w14:textId="77777777" w:rsidR="00305F60" w:rsidRPr="00E129FE" w:rsidRDefault="00305F60" w:rsidP="00305F60">
            <w:pPr>
              <w:jc w:val="center"/>
              <w:rPr>
                <w:rFonts w:ascii="標楷體" w:eastAsia="標楷體" w:hAnsi="標楷體"/>
              </w:rPr>
            </w:pPr>
          </w:p>
        </w:tc>
        <w:tc>
          <w:tcPr>
            <w:tcW w:w="2315" w:type="dxa"/>
            <w:vAlign w:val="center"/>
          </w:tcPr>
          <w:p w14:paraId="7E577965" w14:textId="152CD3E8" w:rsidR="00305F60" w:rsidRPr="00E129FE" w:rsidRDefault="00305F60" w:rsidP="00305F60">
            <w:pPr>
              <w:jc w:val="center"/>
              <w:rPr>
                <w:rFonts w:ascii="標楷體" w:eastAsia="標楷體" w:hAnsi="標楷體"/>
              </w:rPr>
            </w:pPr>
            <w:r w:rsidRPr="00E129FE">
              <w:rPr>
                <w:rFonts w:ascii="標楷體" w:eastAsia="標楷體" w:hAnsi="標楷體" w:hint="eastAsia"/>
              </w:rPr>
              <w:t>余孟蓉</w:t>
            </w:r>
          </w:p>
        </w:tc>
        <w:tc>
          <w:tcPr>
            <w:tcW w:w="2316" w:type="dxa"/>
            <w:vAlign w:val="center"/>
          </w:tcPr>
          <w:p w14:paraId="7CD90F93" w14:textId="77777777" w:rsidR="00305F60" w:rsidRPr="00E129FE" w:rsidRDefault="00305F60" w:rsidP="00305F60">
            <w:pPr>
              <w:jc w:val="center"/>
              <w:rPr>
                <w:rFonts w:ascii="標楷體" w:eastAsia="標楷體" w:hAnsi="標楷體"/>
              </w:rPr>
            </w:pPr>
          </w:p>
        </w:tc>
        <w:tc>
          <w:tcPr>
            <w:tcW w:w="709" w:type="dxa"/>
          </w:tcPr>
          <w:p w14:paraId="74CAECFE" w14:textId="77777777" w:rsidR="00305F60" w:rsidRPr="00E129FE" w:rsidRDefault="00305F60" w:rsidP="00305F60">
            <w:pPr>
              <w:jc w:val="center"/>
              <w:rPr>
                <w:rFonts w:ascii="標楷體" w:eastAsia="標楷體" w:hAnsi="標楷體"/>
              </w:rPr>
            </w:pPr>
          </w:p>
        </w:tc>
      </w:tr>
      <w:tr w:rsidR="00217C7F" w:rsidRPr="00E129FE" w14:paraId="723916A1" w14:textId="27F2CBE1" w:rsidTr="00DD1B90">
        <w:trPr>
          <w:trHeight w:val="454"/>
        </w:trPr>
        <w:tc>
          <w:tcPr>
            <w:tcW w:w="550" w:type="dxa"/>
            <w:vAlign w:val="center"/>
          </w:tcPr>
          <w:p w14:paraId="1F3F76E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20</w:t>
            </w:r>
          </w:p>
        </w:tc>
        <w:tc>
          <w:tcPr>
            <w:tcW w:w="2569" w:type="dxa"/>
            <w:vAlign w:val="center"/>
          </w:tcPr>
          <w:p w14:paraId="60C0B46F" w14:textId="2C4FC70C"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升立藥局</w:t>
            </w:r>
            <w:proofErr w:type="gramEnd"/>
          </w:p>
        </w:tc>
        <w:tc>
          <w:tcPr>
            <w:tcW w:w="2315" w:type="dxa"/>
            <w:vAlign w:val="center"/>
          </w:tcPr>
          <w:p w14:paraId="5BD6FB96" w14:textId="77777777" w:rsidR="00305F60" w:rsidRPr="00E129FE" w:rsidRDefault="00305F60" w:rsidP="00305F60">
            <w:pPr>
              <w:jc w:val="center"/>
              <w:rPr>
                <w:rFonts w:ascii="標楷體" w:eastAsia="標楷體" w:hAnsi="標楷體"/>
              </w:rPr>
            </w:pPr>
          </w:p>
        </w:tc>
        <w:tc>
          <w:tcPr>
            <w:tcW w:w="2315" w:type="dxa"/>
            <w:vAlign w:val="center"/>
          </w:tcPr>
          <w:p w14:paraId="423AA9FF" w14:textId="77777777" w:rsidR="00305F60" w:rsidRPr="00E129FE" w:rsidRDefault="00305F60" w:rsidP="00305F60">
            <w:pPr>
              <w:jc w:val="cente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rPr>
              <w:t>李映萱</w:t>
            </w:r>
          </w:p>
          <w:p w14:paraId="617E8D98" w14:textId="5F987DB7" w:rsidR="00305F60" w:rsidRPr="00E129FE" w:rsidRDefault="00305F60" w:rsidP="00305F60">
            <w:pPr>
              <w:jc w:val="center"/>
              <w:rPr>
                <w:rFonts w:ascii="標楷體" w:eastAsia="標楷體" w:hAnsi="標楷體"/>
              </w:rPr>
            </w:pPr>
            <w:r w:rsidRPr="00E129FE">
              <w:rPr>
                <w:rFonts w:ascii="標楷體" w:eastAsia="標楷體" w:hAnsi="標楷體" w:hint="eastAsia"/>
              </w:rPr>
              <w:t>黃晨瑄</w:t>
            </w:r>
          </w:p>
        </w:tc>
        <w:tc>
          <w:tcPr>
            <w:tcW w:w="2316" w:type="dxa"/>
            <w:vAlign w:val="center"/>
          </w:tcPr>
          <w:p w14:paraId="4F0AF3D5" w14:textId="77777777" w:rsidR="00305F60" w:rsidRPr="00E129FE" w:rsidRDefault="00305F60" w:rsidP="00305F60">
            <w:pPr>
              <w:jc w:val="center"/>
              <w:rPr>
                <w:rFonts w:ascii="標楷體" w:eastAsia="標楷體" w:hAnsi="標楷體"/>
              </w:rPr>
            </w:pPr>
          </w:p>
        </w:tc>
        <w:tc>
          <w:tcPr>
            <w:tcW w:w="709" w:type="dxa"/>
          </w:tcPr>
          <w:p w14:paraId="2884371A" w14:textId="77777777" w:rsidR="00305F60" w:rsidRPr="00E129FE" w:rsidRDefault="00305F60" w:rsidP="00305F60">
            <w:pPr>
              <w:jc w:val="center"/>
              <w:rPr>
                <w:rFonts w:ascii="標楷體" w:eastAsia="標楷體" w:hAnsi="標楷體"/>
              </w:rPr>
            </w:pPr>
          </w:p>
        </w:tc>
      </w:tr>
      <w:tr w:rsidR="00217C7F" w:rsidRPr="00E129FE" w14:paraId="014FE68F" w14:textId="7342BB68" w:rsidTr="00DD1B90">
        <w:trPr>
          <w:trHeight w:val="454"/>
        </w:trPr>
        <w:tc>
          <w:tcPr>
            <w:tcW w:w="550" w:type="dxa"/>
            <w:vAlign w:val="center"/>
          </w:tcPr>
          <w:p w14:paraId="1326200B"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1</w:t>
            </w:r>
          </w:p>
        </w:tc>
        <w:tc>
          <w:tcPr>
            <w:tcW w:w="2569" w:type="dxa"/>
            <w:vAlign w:val="center"/>
          </w:tcPr>
          <w:p w14:paraId="38A7FBB8" w14:textId="5D8B5BA2" w:rsidR="00305F60" w:rsidRPr="00E129FE" w:rsidRDefault="00305F60" w:rsidP="00305F60">
            <w:pPr>
              <w:jc w:val="center"/>
              <w:rPr>
                <w:rFonts w:ascii="標楷體" w:eastAsia="標楷體" w:hAnsi="標楷體"/>
              </w:rPr>
            </w:pPr>
            <w:r w:rsidRPr="00E129FE">
              <w:rPr>
                <w:rFonts w:ascii="標楷體" w:eastAsia="標楷體" w:hAnsi="標楷體" w:hint="eastAsia"/>
              </w:rPr>
              <w:t>微笑藥局</w:t>
            </w:r>
          </w:p>
        </w:tc>
        <w:tc>
          <w:tcPr>
            <w:tcW w:w="2315" w:type="dxa"/>
            <w:vAlign w:val="center"/>
          </w:tcPr>
          <w:p w14:paraId="1F70A4C0" w14:textId="77777777" w:rsidR="00305F60" w:rsidRPr="00E129FE" w:rsidRDefault="00305F60" w:rsidP="00305F60">
            <w:pPr>
              <w:jc w:val="center"/>
              <w:rPr>
                <w:rFonts w:ascii="標楷體" w:eastAsia="標楷體" w:hAnsi="標楷體"/>
              </w:rPr>
            </w:pPr>
          </w:p>
        </w:tc>
        <w:tc>
          <w:tcPr>
            <w:tcW w:w="2315" w:type="dxa"/>
            <w:vAlign w:val="center"/>
          </w:tcPr>
          <w:p w14:paraId="3F6D2A99" w14:textId="386FB7C3" w:rsidR="00305F60" w:rsidRPr="00E129FE" w:rsidRDefault="00305F60" w:rsidP="00305F60">
            <w:pPr>
              <w:jc w:val="center"/>
              <w:rPr>
                <w:rFonts w:ascii="標楷體" w:eastAsia="標楷體" w:hAnsi="標楷體"/>
              </w:rPr>
            </w:pPr>
            <w:r w:rsidRPr="00E129FE">
              <w:rPr>
                <w:rFonts w:ascii="標楷體" w:eastAsia="標楷體" w:hAnsi="標楷體" w:hint="eastAsia"/>
              </w:rPr>
              <w:t>顏</w:t>
            </w:r>
            <w:proofErr w:type="gramStart"/>
            <w:r w:rsidRPr="00E129FE">
              <w:rPr>
                <w:rFonts w:ascii="標楷體" w:eastAsia="標楷體" w:hAnsi="標楷體" w:hint="eastAsia"/>
              </w:rPr>
              <w:t>于</w:t>
            </w:r>
            <w:proofErr w:type="gramEnd"/>
            <w:r w:rsidRPr="00E129FE">
              <w:rPr>
                <w:rFonts w:ascii="標楷體" w:eastAsia="標楷體" w:hAnsi="標楷體" w:hint="eastAsia"/>
              </w:rPr>
              <w:t>淳</w:t>
            </w:r>
          </w:p>
        </w:tc>
        <w:tc>
          <w:tcPr>
            <w:tcW w:w="2316" w:type="dxa"/>
            <w:vAlign w:val="center"/>
          </w:tcPr>
          <w:p w14:paraId="5A08090C" w14:textId="77777777" w:rsidR="00305F60" w:rsidRPr="00E129FE" w:rsidRDefault="00305F60" w:rsidP="00305F60">
            <w:pPr>
              <w:jc w:val="center"/>
              <w:rPr>
                <w:rFonts w:ascii="標楷體" w:eastAsia="標楷體" w:hAnsi="標楷體"/>
              </w:rPr>
            </w:pPr>
          </w:p>
        </w:tc>
        <w:tc>
          <w:tcPr>
            <w:tcW w:w="709" w:type="dxa"/>
          </w:tcPr>
          <w:p w14:paraId="621C7240" w14:textId="77777777" w:rsidR="00305F60" w:rsidRPr="00E129FE" w:rsidRDefault="00305F60" w:rsidP="00305F60">
            <w:pPr>
              <w:jc w:val="center"/>
              <w:rPr>
                <w:rFonts w:ascii="標楷體" w:eastAsia="標楷體" w:hAnsi="標楷體"/>
              </w:rPr>
            </w:pPr>
          </w:p>
        </w:tc>
      </w:tr>
      <w:tr w:rsidR="00305F60" w:rsidRPr="00E129FE" w14:paraId="41677614" w14:textId="7857E99F" w:rsidTr="00E96A02">
        <w:trPr>
          <w:trHeight w:val="454"/>
        </w:trPr>
        <w:tc>
          <w:tcPr>
            <w:tcW w:w="550" w:type="dxa"/>
            <w:vAlign w:val="center"/>
          </w:tcPr>
          <w:p w14:paraId="714C9D37"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2</w:t>
            </w:r>
          </w:p>
        </w:tc>
        <w:tc>
          <w:tcPr>
            <w:tcW w:w="2569" w:type="dxa"/>
            <w:vAlign w:val="center"/>
          </w:tcPr>
          <w:p w14:paraId="233839B3" w14:textId="07C2825B" w:rsidR="00305F60" w:rsidRPr="00E129FE" w:rsidRDefault="00305F60" w:rsidP="00305F60">
            <w:pPr>
              <w:jc w:val="center"/>
              <w:rPr>
                <w:rFonts w:ascii="標楷體" w:eastAsia="標楷體" w:hAnsi="標楷體"/>
              </w:rPr>
            </w:pPr>
            <w:r w:rsidRPr="00E129FE">
              <w:rPr>
                <w:rFonts w:ascii="標楷體" w:eastAsia="標楷體" w:hAnsi="標楷體" w:hint="eastAsia"/>
              </w:rPr>
              <w:t>亮點藥局</w:t>
            </w:r>
          </w:p>
        </w:tc>
        <w:tc>
          <w:tcPr>
            <w:tcW w:w="2315" w:type="dxa"/>
            <w:vAlign w:val="center"/>
          </w:tcPr>
          <w:p w14:paraId="3F0A4AA4" w14:textId="77777777" w:rsidR="00305F60" w:rsidRPr="00E129FE" w:rsidRDefault="00305F60" w:rsidP="00305F60">
            <w:pPr>
              <w:jc w:val="center"/>
              <w:rPr>
                <w:rFonts w:ascii="標楷體" w:eastAsia="標楷體" w:hAnsi="標楷體"/>
              </w:rPr>
            </w:pPr>
          </w:p>
        </w:tc>
        <w:tc>
          <w:tcPr>
            <w:tcW w:w="2315" w:type="dxa"/>
            <w:vAlign w:val="center"/>
          </w:tcPr>
          <w:p w14:paraId="08DE3B6A" w14:textId="0DC696D2" w:rsidR="00305F60" w:rsidRPr="00E129FE" w:rsidRDefault="00305F60" w:rsidP="00305F60">
            <w:pPr>
              <w:jc w:val="center"/>
              <w:rPr>
                <w:rFonts w:ascii="標楷體" w:eastAsia="標楷體" w:hAnsi="標楷體"/>
              </w:rPr>
            </w:pPr>
            <w:r w:rsidRPr="00E129FE">
              <w:rPr>
                <w:rFonts w:ascii="標楷體" w:eastAsia="標楷體" w:hAnsi="標楷體" w:hint="eastAsia"/>
              </w:rPr>
              <w:t>游新雅</w:t>
            </w:r>
          </w:p>
        </w:tc>
        <w:tc>
          <w:tcPr>
            <w:tcW w:w="2316" w:type="dxa"/>
            <w:vAlign w:val="center"/>
          </w:tcPr>
          <w:p w14:paraId="509A1012" w14:textId="77777777" w:rsidR="00305F60" w:rsidRPr="00E129FE" w:rsidRDefault="00305F60" w:rsidP="00305F60">
            <w:pPr>
              <w:jc w:val="center"/>
              <w:rPr>
                <w:rFonts w:ascii="標楷體" w:eastAsia="標楷體" w:hAnsi="標楷體"/>
              </w:rPr>
            </w:pPr>
          </w:p>
        </w:tc>
        <w:tc>
          <w:tcPr>
            <w:tcW w:w="709" w:type="dxa"/>
          </w:tcPr>
          <w:p w14:paraId="5FAA79F0" w14:textId="77777777" w:rsidR="00305F60" w:rsidRPr="00E129FE" w:rsidRDefault="00305F60" w:rsidP="00305F60">
            <w:pPr>
              <w:jc w:val="center"/>
              <w:rPr>
                <w:rFonts w:ascii="標楷體" w:eastAsia="標楷體" w:hAnsi="標楷體"/>
              </w:rPr>
            </w:pPr>
          </w:p>
        </w:tc>
      </w:tr>
      <w:tr w:rsidR="00305F60" w:rsidRPr="00E129FE" w14:paraId="3D321270" w14:textId="2A14CBB9" w:rsidTr="00E96A02">
        <w:trPr>
          <w:trHeight w:val="454"/>
        </w:trPr>
        <w:tc>
          <w:tcPr>
            <w:tcW w:w="550" w:type="dxa"/>
            <w:vAlign w:val="center"/>
          </w:tcPr>
          <w:p w14:paraId="3929BA8D"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3</w:t>
            </w:r>
          </w:p>
        </w:tc>
        <w:tc>
          <w:tcPr>
            <w:tcW w:w="2569" w:type="dxa"/>
            <w:vAlign w:val="center"/>
          </w:tcPr>
          <w:p w14:paraId="10E69289" w14:textId="633E3379" w:rsidR="00305F60" w:rsidRPr="00E129FE" w:rsidRDefault="00305F60" w:rsidP="00305F60">
            <w:pPr>
              <w:jc w:val="center"/>
              <w:rPr>
                <w:rFonts w:ascii="標楷體" w:eastAsia="標楷體" w:hAnsi="標楷體"/>
              </w:rPr>
            </w:pPr>
            <w:r w:rsidRPr="00E129FE">
              <w:rPr>
                <w:rFonts w:ascii="標楷體" w:eastAsia="標楷體" w:hAnsi="標楷體" w:hint="eastAsia"/>
              </w:rPr>
              <w:t>天佑藥局</w:t>
            </w:r>
          </w:p>
        </w:tc>
        <w:tc>
          <w:tcPr>
            <w:tcW w:w="2315" w:type="dxa"/>
            <w:vAlign w:val="center"/>
          </w:tcPr>
          <w:p w14:paraId="7890470A" w14:textId="644992AE" w:rsidR="00305F60" w:rsidRPr="00E129FE" w:rsidRDefault="00305F60" w:rsidP="00305F60">
            <w:pPr>
              <w:jc w:val="center"/>
              <w:rPr>
                <w:rFonts w:ascii="標楷體" w:eastAsia="標楷體" w:hAnsi="標楷體"/>
              </w:rPr>
            </w:pPr>
            <w:r w:rsidRPr="00E129FE">
              <w:rPr>
                <w:rFonts w:ascii="標楷體" w:eastAsia="標楷體" w:hAnsi="標楷體" w:hint="eastAsia"/>
              </w:rPr>
              <w:t>林顥芯</w:t>
            </w:r>
          </w:p>
        </w:tc>
        <w:tc>
          <w:tcPr>
            <w:tcW w:w="2315" w:type="dxa"/>
            <w:vAlign w:val="center"/>
          </w:tcPr>
          <w:p w14:paraId="52025074" w14:textId="758D025C" w:rsidR="00305F60" w:rsidRPr="00E129FE" w:rsidRDefault="00305F60" w:rsidP="00305F60">
            <w:pPr>
              <w:jc w:val="center"/>
              <w:rPr>
                <w:rFonts w:ascii="標楷體" w:eastAsia="標楷體" w:hAnsi="標楷體"/>
                <w:sz w:val="20"/>
                <w:szCs w:val="20"/>
              </w:rPr>
            </w:pPr>
          </w:p>
        </w:tc>
        <w:tc>
          <w:tcPr>
            <w:tcW w:w="2316" w:type="dxa"/>
            <w:vAlign w:val="center"/>
          </w:tcPr>
          <w:p w14:paraId="3DD55BDD" w14:textId="77777777" w:rsidR="00305F60" w:rsidRPr="00E129FE" w:rsidRDefault="00305F60" w:rsidP="00305F60">
            <w:pPr>
              <w:jc w:val="center"/>
              <w:rPr>
                <w:rFonts w:ascii="標楷體" w:eastAsia="標楷體" w:hAnsi="標楷體"/>
              </w:rPr>
            </w:pPr>
          </w:p>
        </w:tc>
        <w:tc>
          <w:tcPr>
            <w:tcW w:w="709" w:type="dxa"/>
          </w:tcPr>
          <w:p w14:paraId="7AD84262" w14:textId="77777777" w:rsidR="00305F60" w:rsidRPr="00E129FE" w:rsidRDefault="00305F60" w:rsidP="00305F60">
            <w:pPr>
              <w:jc w:val="center"/>
              <w:rPr>
                <w:rFonts w:ascii="標楷體" w:eastAsia="標楷體" w:hAnsi="標楷體"/>
              </w:rPr>
            </w:pPr>
          </w:p>
        </w:tc>
      </w:tr>
      <w:tr w:rsidR="00305F60" w:rsidRPr="00E129FE" w14:paraId="1862D170" w14:textId="5577A30F" w:rsidTr="00E96A02">
        <w:trPr>
          <w:trHeight w:val="454"/>
        </w:trPr>
        <w:tc>
          <w:tcPr>
            <w:tcW w:w="550" w:type="dxa"/>
            <w:vAlign w:val="center"/>
          </w:tcPr>
          <w:p w14:paraId="44FA34C5"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4</w:t>
            </w:r>
          </w:p>
        </w:tc>
        <w:tc>
          <w:tcPr>
            <w:tcW w:w="2569" w:type="dxa"/>
            <w:vAlign w:val="center"/>
          </w:tcPr>
          <w:p w14:paraId="4DC73A7D" w14:textId="532294A5"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躍獅文昌</w:t>
            </w:r>
            <w:proofErr w:type="gramEnd"/>
            <w:r w:rsidRPr="00E129FE">
              <w:rPr>
                <w:rFonts w:ascii="標楷體" w:eastAsia="標楷體" w:hAnsi="標楷體" w:hint="eastAsia"/>
              </w:rPr>
              <w:t>藥局</w:t>
            </w:r>
          </w:p>
        </w:tc>
        <w:tc>
          <w:tcPr>
            <w:tcW w:w="2315" w:type="dxa"/>
            <w:vAlign w:val="center"/>
          </w:tcPr>
          <w:p w14:paraId="6F1BADD7" w14:textId="77777777" w:rsidR="00305F60" w:rsidRPr="00E129FE" w:rsidRDefault="00305F60" w:rsidP="00305F60">
            <w:pPr>
              <w:jc w:val="center"/>
              <w:rPr>
                <w:rFonts w:ascii="標楷體" w:eastAsia="標楷體" w:hAnsi="標楷體"/>
              </w:rPr>
            </w:pPr>
          </w:p>
        </w:tc>
        <w:tc>
          <w:tcPr>
            <w:tcW w:w="2315" w:type="dxa"/>
            <w:vAlign w:val="center"/>
          </w:tcPr>
          <w:p w14:paraId="13E9088B" w14:textId="4715ADEC" w:rsidR="00305F60" w:rsidRPr="00E129FE" w:rsidRDefault="00305F60" w:rsidP="00305F60">
            <w:pPr>
              <w:jc w:val="center"/>
              <w:rPr>
                <w:rFonts w:ascii="標楷體" w:eastAsia="標楷體" w:hAnsi="標楷體"/>
                <w:sz w:val="20"/>
                <w:szCs w:val="20"/>
              </w:rPr>
            </w:pPr>
            <w:r w:rsidRPr="00E129FE">
              <w:rPr>
                <w:rFonts w:ascii="標楷體" w:eastAsia="標楷體" w:hAnsi="標楷體" w:hint="eastAsia"/>
              </w:rPr>
              <w:t>蔡尚昀</w:t>
            </w:r>
          </w:p>
        </w:tc>
        <w:tc>
          <w:tcPr>
            <w:tcW w:w="2316" w:type="dxa"/>
            <w:vAlign w:val="center"/>
          </w:tcPr>
          <w:p w14:paraId="6DF984A6" w14:textId="77777777" w:rsidR="00305F60" w:rsidRPr="00E129FE" w:rsidRDefault="00305F60" w:rsidP="00305F60">
            <w:pPr>
              <w:jc w:val="center"/>
              <w:rPr>
                <w:rFonts w:ascii="標楷體" w:eastAsia="標楷體" w:hAnsi="標楷體"/>
              </w:rPr>
            </w:pPr>
          </w:p>
        </w:tc>
        <w:tc>
          <w:tcPr>
            <w:tcW w:w="709" w:type="dxa"/>
          </w:tcPr>
          <w:p w14:paraId="69B76138" w14:textId="77777777" w:rsidR="00305F60" w:rsidRPr="00E129FE" w:rsidRDefault="00305F60" w:rsidP="00305F60">
            <w:pPr>
              <w:jc w:val="center"/>
              <w:rPr>
                <w:rFonts w:ascii="標楷體" w:eastAsia="標楷體" w:hAnsi="標楷體"/>
              </w:rPr>
            </w:pPr>
          </w:p>
        </w:tc>
      </w:tr>
      <w:tr w:rsidR="00217C7F" w:rsidRPr="00E129FE" w14:paraId="5D4688AE" w14:textId="3B199B54" w:rsidTr="00EA7DB8">
        <w:trPr>
          <w:trHeight w:val="454"/>
        </w:trPr>
        <w:tc>
          <w:tcPr>
            <w:tcW w:w="550" w:type="dxa"/>
            <w:vAlign w:val="center"/>
          </w:tcPr>
          <w:p w14:paraId="2209765A"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5</w:t>
            </w:r>
          </w:p>
        </w:tc>
        <w:tc>
          <w:tcPr>
            <w:tcW w:w="2569" w:type="dxa"/>
            <w:vAlign w:val="center"/>
          </w:tcPr>
          <w:p w14:paraId="600E2B2B" w14:textId="04F3C715"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長映藥局</w:t>
            </w:r>
            <w:proofErr w:type="gramEnd"/>
          </w:p>
        </w:tc>
        <w:tc>
          <w:tcPr>
            <w:tcW w:w="2315" w:type="dxa"/>
            <w:vAlign w:val="center"/>
          </w:tcPr>
          <w:p w14:paraId="1A9AED9C" w14:textId="172920A9"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王郡國</w:t>
            </w:r>
            <w:proofErr w:type="gramEnd"/>
          </w:p>
        </w:tc>
        <w:tc>
          <w:tcPr>
            <w:tcW w:w="2315" w:type="dxa"/>
            <w:vAlign w:val="center"/>
          </w:tcPr>
          <w:p w14:paraId="6C2720EE" w14:textId="1FD6B76F" w:rsidR="00305F60" w:rsidRPr="00E129FE" w:rsidRDefault="00305F60" w:rsidP="00305F60">
            <w:pPr>
              <w:jc w:val="center"/>
              <w:rPr>
                <w:rFonts w:ascii="標楷體" w:eastAsia="標楷體" w:hAnsi="標楷體"/>
                <w:sz w:val="20"/>
                <w:szCs w:val="20"/>
              </w:rPr>
            </w:pPr>
          </w:p>
        </w:tc>
        <w:tc>
          <w:tcPr>
            <w:tcW w:w="2316" w:type="dxa"/>
            <w:vAlign w:val="center"/>
          </w:tcPr>
          <w:p w14:paraId="3427286C" w14:textId="77777777" w:rsidR="00305F60" w:rsidRPr="00E129FE" w:rsidRDefault="00305F60" w:rsidP="00305F60">
            <w:pPr>
              <w:jc w:val="center"/>
              <w:rPr>
                <w:rFonts w:ascii="標楷體" w:eastAsia="標楷體" w:hAnsi="標楷體"/>
              </w:rPr>
            </w:pPr>
          </w:p>
        </w:tc>
        <w:tc>
          <w:tcPr>
            <w:tcW w:w="709" w:type="dxa"/>
          </w:tcPr>
          <w:p w14:paraId="6068B443" w14:textId="77777777" w:rsidR="00305F60" w:rsidRPr="00E129FE" w:rsidRDefault="00305F60" w:rsidP="00305F60">
            <w:pPr>
              <w:jc w:val="center"/>
              <w:rPr>
                <w:rFonts w:ascii="標楷體" w:eastAsia="標楷體" w:hAnsi="標楷體"/>
              </w:rPr>
            </w:pPr>
          </w:p>
        </w:tc>
      </w:tr>
      <w:tr w:rsidR="00305F60" w:rsidRPr="00E129FE" w14:paraId="4AADE201" w14:textId="2BD86ADF" w:rsidTr="00E96A02">
        <w:trPr>
          <w:trHeight w:val="454"/>
        </w:trPr>
        <w:tc>
          <w:tcPr>
            <w:tcW w:w="550" w:type="dxa"/>
            <w:vAlign w:val="center"/>
          </w:tcPr>
          <w:p w14:paraId="75F6660E"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6</w:t>
            </w:r>
          </w:p>
        </w:tc>
        <w:tc>
          <w:tcPr>
            <w:tcW w:w="2569" w:type="dxa"/>
            <w:vAlign w:val="center"/>
          </w:tcPr>
          <w:p w14:paraId="08B6280B" w14:textId="5CBA9ECC" w:rsidR="00305F60" w:rsidRPr="00E129FE" w:rsidRDefault="00305F60" w:rsidP="00305F60">
            <w:pPr>
              <w:jc w:val="center"/>
              <w:rPr>
                <w:rFonts w:ascii="標楷體" w:eastAsia="標楷體" w:hAnsi="標楷體"/>
              </w:rPr>
            </w:pPr>
            <w:r w:rsidRPr="00E129FE">
              <w:rPr>
                <w:rFonts w:ascii="標楷體" w:eastAsia="標楷體" w:hAnsi="標楷體" w:hint="eastAsia"/>
              </w:rPr>
              <w:t>長益藥局</w:t>
            </w:r>
          </w:p>
        </w:tc>
        <w:tc>
          <w:tcPr>
            <w:tcW w:w="2315" w:type="dxa"/>
            <w:vAlign w:val="center"/>
          </w:tcPr>
          <w:p w14:paraId="4F2AD256" w14:textId="7E6AF2C3" w:rsidR="00305F60" w:rsidRPr="00E129FE" w:rsidRDefault="00305F60" w:rsidP="00305F60">
            <w:pPr>
              <w:jc w:val="center"/>
              <w:rPr>
                <w:rFonts w:ascii="標楷體" w:eastAsia="標楷體" w:hAnsi="標楷體"/>
              </w:rPr>
            </w:pPr>
            <w:r w:rsidRPr="00E129FE">
              <w:rPr>
                <w:rFonts w:ascii="標楷體" w:eastAsia="標楷體" w:hAnsi="標楷體" w:hint="eastAsia"/>
              </w:rPr>
              <w:t>林詩宸</w:t>
            </w:r>
          </w:p>
        </w:tc>
        <w:tc>
          <w:tcPr>
            <w:tcW w:w="2315" w:type="dxa"/>
            <w:vAlign w:val="center"/>
          </w:tcPr>
          <w:p w14:paraId="38D40AC1" w14:textId="67F0304D" w:rsidR="00305F60" w:rsidRPr="00E129FE" w:rsidRDefault="00305F60" w:rsidP="00305F60">
            <w:pPr>
              <w:jc w:val="center"/>
              <w:rPr>
                <w:rFonts w:ascii="標楷體" w:eastAsia="標楷體" w:hAnsi="標楷體"/>
                <w:sz w:val="20"/>
                <w:szCs w:val="20"/>
              </w:rPr>
            </w:pPr>
          </w:p>
        </w:tc>
        <w:tc>
          <w:tcPr>
            <w:tcW w:w="2316" w:type="dxa"/>
            <w:vAlign w:val="center"/>
          </w:tcPr>
          <w:p w14:paraId="39AD5BF7" w14:textId="77777777" w:rsidR="00305F60" w:rsidRPr="00E129FE" w:rsidRDefault="00305F60" w:rsidP="00305F60">
            <w:pPr>
              <w:jc w:val="center"/>
              <w:rPr>
                <w:rFonts w:ascii="標楷體" w:eastAsia="標楷體" w:hAnsi="標楷體"/>
              </w:rPr>
            </w:pPr>
          </w:p>
        </w:tc>
        <w:tc>
          <w:tcPr>
            <w:tcW w:w="709" w:type="dxa"/>
          </w:tcPr>
          <w:p w14:paraId="2888C282" w14:textId="77777777" w:rsidR="00305F60" w:rsidRPr="00E129FE" w:rsidRDefault="00305F60" w:rsidP="00305F60">
            <w:pPr>
              <w:jc w:val="center"/>
              <w:rPr>
                <w:rFonts w:ascii="標楷體" w:eastAsia="標楷體" w:hAnsi="標楷體"/>
              </w:rPr>
            </w:pPr>
          </w:p>
        </w:tc>
      </w:tr>
      <w:tr w:rsidR="00305F60" w:rsidRPr="00E129FE" w14:paraId="2AB856C4" w14:textId="219AB25F" w:rsidTr="00E96A02">
        <w:trPr>
          <w:trHeight w:val="454"/>
        </w:trPr>
        <w:tc>
          <w:tcPr>
            <w:tcW w:w="550" w:type="dxa"/>
            <w:vAlign w:val="center"/>
          </w:tcPr>
          <w:p w14:paraId="0BC420F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7</w:t>
            </w:r>
          </w:p>
        </w:tc>
        <w:tc>
          <w:tcPr>
            <w:tcW w:w="2569" w:type="dxa"/>
            <w:vAlign w:val="center"/>
          </w:tcPr>
          <w:p w14:paraId="7E30C2EB" w14:textId="56236628" w:rsidR="00305F60" w:rsidRPr="00E129FE" w:rsidRDefault="00305F60" w:rsidP="00305F60">
            <w:pPr>
              <w:jc w:val="center"/>
              <w:rPr>
                <w:rFonts w:ascii="標楷體" w:eastAsia="標楷體" w:hAnsi="標楷體"/>
              </w:rPr>
            </w:pPr>
            <w:r w:rsidRPr="00E129FE">
              <w:rPr>
                <w:rFonts w:ascii="標楷體" w:eastAsia="標楷體" w:hAnsi="標楷體" w:hint="eastAsia"/>
              </w:rPr>
              <w:t>建佑藥局</w:t>
            </w:r>
          </w:p>
        </w:tc>
        <w:tc>
          <w:tcPr>
            <w:tcW w:w="2315" w:type="dxa"/>
            <w:vAlign w:val="center"/>
          </w:tcPr>
          <w:p w14:paraId="2FB2BDDD" w14:textId="2712F6B5" w:rsidR="00305F60" w:rsidRPr="00E129FE" w:rsidRDefault="00305F60" w:rsidP="00305F60">
            <w:pPr>
              <w:jc w:val="center"/>
              <w:rPr>
                <w:rFonts w:ascii="標楷體" w:eastAsia="標楷體" w:hAnsi="標楷體"/>
              </w:rPr>
            </w:pPr>
            <w:r w:rsidRPr="00E129FE">
              <w:rPr>
                <w:rFonts w:ascii="標楷體" w:eastAsia="標楷體" w:hAnsi="標楷體" w:hint="eastAsia"/>
              </w:rPr>
              <w:t>劉謹嫻</w:t>
            </w:r>
          </w:p>
        </w:tc>
        <w:tc>
          <w:tcPr>
            <w:tcW w:w="2315" w:type="dxa"/>
            <w:vAlign w:val="center"/>
          </w:tcPr>
          <w:p w14:paraId="772A90F0" w14:textId="1D8F3FFE" w:rsidR="00305F60" w:rsidRPr="00E129FE" w:rsidRDefault="00305F60" w:rsidP="00305F60">
            <w:pPr>
              <w:jc w:val="center"/>
              <w:rPr>
                <w:rFonts w:ascii="標楷體" w:eastAsia="標楷體" w:hAnsi="標楷體"/>
                <w:sz w:val="20"/>
                <w:szCs w:val="20"/>
              </w:rPr>
            </w:pPr>
          </w:p>
        </w:tc>
        <w:tc>
          <w:tcPr>
            <w:tcW w:w="2316" w:type="dxa"/>
            <w:vAlign w:val="center"/>
          </w:tcPr>
          <w:p w14:paraId="3707363B" w14:textId="77777777" w:rsidR="00305F60" w:rsidRPr="00E129FE" w:rsidRDefault="00305F60" w:rsidP="00305F60">
            <w:pPr>
              <w:jc w:val="center"/>
              <w:rPr>
                <w:rFonts w:ascii="標楷體" w:eastAsia="標楷體" w:hAnsi="標楷體"/>
              </w:rPr>
            </w:pPr>
          </w:p>
        </w:tc>
        <w:tc>
          <w:tcPr>
            <w:tcW w:w="709" w:type="dxa"/>
          </w:tcPr>
          <w:p w14:paraId="46B9A261" w14:textId="77777777" w:rsidR="00305F60" w:rsidRPr="00E129FE" w:rsidRDefault="00305F60" w:rsidP="00305F60">
            <w:pPr>
              <w:jc w:val="center"/>
              <w:rPr>
                <w:rFonts w:ascii="標楷體" w:eastAsia="標楷體" w:hAnsi="標楷體"/>
              </w:rPr>
            </w:pPr>
          </w:p>
        </w:tc>
      </w:tr>
      <w:tr w:rsidR="00305F60" w:rsidRPr="00E129FE" w14:paraId="270105BB" w14:textId="5A974219" w:rsidTr="00E96A02">
        <w:trPr>
          <w:trHeight w:val="454"/>
        </w:trPr>
        <w:tc>
          <w:tcPr>
            <w:tcW w:w="550" w:type="dxa"/>
            <w:vAlign w:val="center"/>
          </w:tcPr>
          <w:p w14:paraId="7CE5752A"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8</w:t>
            </w:r>
          </w:p>
        </w:tc>
        <w:tc>
          <w:tcPr>
            <w:tcW w:w="2569" w:type="dxa"/>
            <w:vAlign w:val="center"/>
          </w:tcPr>
          <w:p w14:paraId="09CCD5E8" w14:textId="00CF3FAA" w:rsidR="00305F60" w:rsidRPr="00E129FE" w:rsidRDefault="00305F60" w:rsidP="00305F60">
            <w:pPr>
              <w:jc w:val="center"/>
              <w:rPr>
                <w:rFonts w:ascii="標楷體" w:eastAsia="標楷體" w:hAnsi="標楷體"/>
              </w:rPr>
            </w:pPr>
            <w:r w:rsidRPr="00E129FE">
              <w:rPr>
                <w:rFonts w:ascii="標楷體" w:eastAsia="標楷體" w:hAnsi="標楷體" w:hint="eastAsia"/>
              </w:rPr>
              <w:t>青田藥局</w:t>
            </w:r>
          </w:p>
        </w:tc>
        <w:tc>
          <w:tcPr>
            <w:tcW w:w="2315" w:type="dxa"/>
            <w:vAlign w:val="center"/>
          </w:tcPr>
          <w:p w14:paraId="1236CC52" w14:textId="77777777" w:rsidR="00305F60" w:rsidRPr="00E129FE" w:rsidRDefault="00305F60" w:rsidP="00305F60">
            <w:pPr>
              <w:jc w:val="center"/>
              <w:rPr>
                <w:rFonts w:ascii="標楷體" w:eastAsia="標楷體" w:hAnsi="標楷體"/>
              </w:rPr>
            </w:pPr>
          </w:p>
        </w:tc>
        <w:tc>
          <w:tcPr>
            <w:tcW w:w="2315" w:type="dxa"/>
            <w:vAlign w:val="center"/>
          </w:tcPr>
          <w:p w14:paraId="5B49319D" w14:textId="45AFF88F" w:rsidR="00305F60" w:rsidRPr="00E129FE" w:rsidRDefault="00305F60" w:rsidP="00305F60">
            <w:pPr>
              <w:jc w:val="center"/>
              <w:rPr>
                <w:rFonts w:ascii="標楷體" w:eastAsia="標楷體" w:hAnsi="標楷體"/>
              </w:rPr>
            </w:pPr>
            <w:r w:rsidRPr="00E129FE">
              <w:rPr>
                <w:rFonts w:ascii="標楷體" w:eastAsia="標楷體" w:hAnsi="標楷體" w:hint="eastAsia"/>
              </w:rPr>
              <w:t>陳子安</w:t>
            </w:r>
          </w:p>
        </w:tc>
        <w:tc>
          <w:tcPr>
            <w:tcW w:w="2316" w:type="dxa"/>
            <w:vAlign w:val="center"/>
          </w:tcPr>
          <w:p w14:paraId="22014D59" w14:textId="77777777" w:rsidR="00305F60" w:rsidRPr="00E129FE" w:rsidRDefault="00305F60" w:rsidP="00305F60">
            <w:pPr>
              <w:jc w:val="center"/>
              <w:rPr>
                <w:rFonts w:ascii="標楷體" w:eastAsia="標楷體" w:hAnsi="標楷體"/>
              </w:rPr>
            </w:pPr>
          </w:p>
        </w:tc>
        <w:tc>
          <w:tcPr>
            <w:tcW w:w="709" w:type="dxa"/>
          </w:tcPr>
          <w:p w14:paraId="77CF9145" w14:textId="77777777" w:rsidR="00305F60" w:rsidRPr="00E129FE" w:rsidRDefault="00305F60" w:rsidP="00305F60">
            <w:pPr>
              <w:jc w:val="center"/>
              <w:rPr>
                <w:rFonts w:ascii="標楷體" w:eastAsia="標楷體" w:hAnsi="標楷體"/>
              </w:rPr>
            </w:pPr>
          </w:p>
        </w:tc>
      </w:tr>
      <w:tr w:rsidR="00305F60" w:rsidRPr="00E129FE" w14:paraId="76E8C47B" w14:textId="7104FC40" w:rsidTr="00E96A02">
        <w:trPr>
          <w:trHeight w:val="454"/>
        </w:trPr>
        <w:tc>
          <w:tcPr>
            <w:tcW w:w="550" w:type="dxa"/>
            <w:vAlign w:val="center"/>
          </w:tcPr>
          <w:p w14:paraId="6D45ABD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2</w:t>
            </w:r>
            <w:r w:rsidRPr="00E129FE">
              <w:rPr>
                <w:rFonts w:ascii="標楷體" w:eastAsia="標楷體" w:hAnsi="標楷體"/>
              </w:rPr>
              <w:t>9</w:t>
            </w:r>
          </w:p>
        </w:tc>
        <w:tc>
          <w:tcPr>
            <w:tcW w:w="2569" w:type="dxa"/>
            <w:vAlign w:val="center"/>
          </w:tcPr>
          <w:p w14:paraId="24DDB624" w14:textId="3726E19F" w:rsidR="00305F60" w:rsidRPr="00E129FE" w:rsidRDefault="00305F60" w:rsidP="00305F60">
            <w:pPr>
              <w:jc w:val="center"/>
              <w:rPr>
                <w:rFonts w:ascii="標楷體" w:eastAsia="標楷體" w:hAnsi="標楷體"/>
              </w:rPr>
            </w:pPr>
            <w:r w:rsidRPr="00E129FE">
              <w:rPr>
                <w:rFonts w:ascii="標楷體" w:eastAsia="標楷體" w:hAnsi="標楷體" w:hint="eastAsia"/>
              </w:rPr>
              <w:t>好幸福專業藥局</w:t>
            </w:r>
          </w:p>
        </w:tc>
        <w:tc>
          <w:tcPr>
            <w:tcW w:w="2315" w:type="dxa"/>
            <w:vAlign w:val="center"/>
          </w:tcPr>
          <w:p w14:paraId="68A1398D" w14:textId="69AA6C3F" w:rsidR="00305F60" w:rsidRPr="00E129FE" w:rsidRDefault="00305F60" w:rsidP="00305F60">
            <w:pPr>
              <w:jc w:val="center"/>
              <w:rPr>
                <w:rFonts w:ascii="標楷體" w:eastAsia="標楷體" w:hAnsi="標楷體"/>
              </w:rPr>
            </w:pPr>
            <w:r w:rsidRPr="00E129FE">
              <w:rPr>
                <w:rFonts w:ascii="標楷體" w:eastAsia="標楷體" w:hAnsi="標楷體" w:hint="eastAsia"/>
              </w:rPr>
              <w:t>許芸瑄</w:t>
            </w:r>
          </w:p>
        </w:tc>
        <w:tc>
          <w:tcPr>
            <w:tcW w:w="2315" w:type="dxa"/>
            <w:vAlign w:val="center"/>
          </w:tcPr>
          <w:p w14:paraId="0C29B217" w14:textId="4A07A4C6" w:rsidR="00305F60" w:rsidRPr="00E129FE" w:rsidRDefault="00305F60" w:rsidP="00305F60">
            <w:pPr>
              <w:jc w:val="center"/>
              <w:rPr>
                <w:rFonts w:ascii="標楷體" w:eastAsia="標楷體" w:hAnsi="標楷體"/>
              </w:rPr>
            </w:pPr>
          </w:p>
        </w:tc>
        <w:tc>
          <w:tcPr>
            <w:tcW w:w="2316" w:type="dxa"/>
            <w:vAlign w:val="center"/>
          </w:tcPr>
          <w:p w14:paraId="36A1C3FE" w14:textId="77777777" w:rsidR="00305F60" w:rsidRPr="00E129FE" w:rsidRDefault="00305F60" w:rsidP="00305F60">
            <w:pPr>
              <w:jc w:val="center"/>
              <w:rPr>
                <w:rFonts w:ascii="標楷體" w:eastAsia="標楷體" w:hAnsi="標楷體"/>
              </w:rPr>
            </w:pPr>
          </w:p>
        </w:tc>
        <w:tc>
          <w:tcPr>
            <w:tcW w:w="709" w:type="dxa"/>
          </w:tcPr>
          <w:p w14:paraId="674E0A93" w14:textId="77777777" w:rsidR="00305F60" w:rsidRPr="00E129FE" w:rsidRDefault="00305F60" w:rsidP="00305F60">
            <w:pPr>
              <w:jc w:val="center"/>
              <w:rPr>
                <w:rFonts w:ascii="標楷體" w:eastAsia="標楷體" w:hAnsi="標楷體"/>
              </w:rPr>
            </w:pPr>
          </w:p>
        </w:tc>
      </w:tr>
      <w:tr w:rsidR="00305F60" w:rsidRPr="00E129FE" w14:paraId="1C47A03C" w14:textId="37F895D3" w:rsidTr="00E96A02">
        <w:trPr>
          <w:trHeight w:val="454"/>
        </w:trPr>
        <w:tc>
          <w:tcPr>
            <w:tcW w:w="550" w:type="dxa"/>
            <w:vAlign w:val="center"/>
          </w:tcPr>
          <w:p w14:paraId="5AC6A16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r w:rsidRPr="00E129FE">
              <w:rPr>
                <w:rFonts w:ascii="標楷體" w:eastAsia="標楷體" w:hAnsi="標楷體"/>
              </w:rPr>
              <w:t>0</w:t>
            </w:r>
          </w:p>
        </w:tc>
        <w:tc>
          <w:tcPr>
            <w:tcW w:w="2569" w:type="dxa"/>
            <w:vAlign w:val="center"/>
          </w:tcPr>
          <w:p w14:paraId="112A32CD" w14:textId="67468511" w:rsidR="00305F60" w:rsidRPr="00E129FE" w:rsidRDefault="00305F60" w:rsidP="00305F60">
            <w:pPr>
              <w:jc w:val="center"/>
              <w:rPr>
                <w:rFonts w:ascii="標楷體" w:eastAsia="標楷體" w:hAnsi="標楷體"/>
              </w:rPr>
            </w:pPr>
            <w:proofErr w:type="gramStart"/>
            <w:r w:rsidRPr="00E129FE">
              <w:rPr>
                <w:rFonts w:ascii="標楷體" w:eastAsia="標楷體" w:hAnsi="標楷體" w:hint="eastAsia"/>
              </w:rPr>
              <w:t>丸</w:t>
            </w:r>
            <w:proofErr w:type="gramEnd"/>
            <w:r w:rsidRPr="00E129FE">
              <w:rPr>
                <w:rFonts w:ascii="標楷體" w:eastAsia="標楷體" w:hAnsi="標楷體" w:hint="eastAsia"/>
              </w:rPr>
              <w:t>之內藥局</w:t>
            </w:r>
          </w:p>
        </w:tc>
        <w:tc>
          <w:tcPr>
            <w:tcW w:w="2315" w:type="dxa"/>
            <w:vAlign w:val="center"/>
          </w:tcPr>
          <w:p w14:paraId="1AEBA22A" w14:textId="77777777" w:rsidR="00305F60" w:rsidRPr="00E129FE" w:rsidRDefault="00305F60" w:rsidP="00305F60">
            <w:pPr>
              <w:jc w:val="center"/>
              <w:rPr>
                <w:rFonts w:ascii="標楷體" w:eastAsia="標楷體" w:hAnsi="標楷體"/>
              </w:rPr>
            </w:pPr>
          </w:p>
        </w:tc>
        <w:tc>
          <w:tcPr>
            <w:tcW w:w="2315" w:type="dxa"/>
            <w:vAlign w:val="center"/>
          </w:tcPr>
          <w:p w14:paraId="3CA41BD8" w14:textId="1DDF7D85" w:rsidR="00305F60" w:rsidRPr="00E129FE" w:rsidRDefault="00305F60" w:rsidP="00305F60">
            <w:pPr>
              <w:jc w:val="center"/>
              <w:rPr>
                <w:rFonts w:ascii="標楷體" w:eastAsia="標楷體" w:hAnsi="標楷體"/>
              </w:rPr>
            </w:pPr>
            <w:r w:rsidRPr="00E129FE">
              <w:rPr>
                <w:rFonts w:ascii="標楷體" w:eastAsia="標楷體" w:hAnsi="標楷體" w:hint="eastAsia"/>
              </w:rPr>
              <w:t>呂昂</w:t>
            </w:r>
            <w:proofErr w:type="gramStart"/>
            <w:r w:rsidRPr="00E129FE">
              <w:rPr>
                <w:rFonts w:ascii="標楷體" w:eastAsia="標楷體" w:hAnsi="標楷體" w:hint="eastAsia"/>
              </w:rPr>
              <w:t>紓</w:t>
            </w:r>
            <w:proofErr w:type="gramEnd"/>
          </w:p>
        </w:tc>
        <w:tc>
          <w:tcPr>
            <w:tcW w:w="2316" w:type="dxa"/>
            <w:vAlign w:val="center"/>
          </w:tcPr>
          <w:p w14:paraId="7ECD1265" w14:textId="21DF14AF" w:rsidR="00305F60" w:rsidRPr="00E129FE" w:rsidRDefault="00305F60" w:rsidP="00305F60">
            <w:pPr>
              <w:jc w:val="cente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rPr>
              <w:t>張修誠</w:t>
            </w:r>
          </w:p>
        </w:tc>
        <w:tc>
          <w:tcPr>
            <w:tcW w:w="709" w:type="dxa"/>
          </w:tcPr>
          <w:p w14:paraId="5698931F" w14:textId="77777777" w:rsidR="00305F60" w:rsidRPr="00E129FE" w:rsidRDefault="00305F60" w:rsidP="00305F60">
            <w:pPr>
              <w:jc w:val="center"/>
              <w:rPr>
                <w:rFonts w:ascii="標楷體" w:eastAsia="標楷體" w:hAnsi="標楷體"/>
              </w:rPr>
            </w:pPr>
          </w:p>
        </w:tc>
      </w:tr>
      <w:tr w:rsidR="00305F60" w:rsidRPr="00E129FE" w14:paraId="08D0A2C1" w14:textId="3650F370" w:rsidTr="00E96A02">
        <w:trPr>
          <w:trHeight w:val="454"/>
        </w:trPr>
        <w:tc>
          <w:tcPr>
            <w:tcW w:w="550" w:type="dxa"/>
            <w:vAlign w:val="center"/>
          </w:tcPr>
          <w:p w14:paraId="02DAD4E0"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r w:rsidRPr="00E129FE">
              <w:rPr>
                <w:rFonts w:ascii="標楷體" w:eastAsia="標楷體" w:hAnsi="標楷體"/>
              </w:rPr>
              <w:t>1</w:t>
            </w:r>
          </w:p>
        </w:tc>
        <w:tc>
          <w:tcPr>
            <w:tcW w:w="2569" w:type="dxa"/>
            <w:vAlign w:val="center"/>
          </w:tcPr>
          <w:p w14:paraId="202535E5" w14:textId="79AF7ED3" w:rsidR="00305F60" w:rsidRPr="00E129FE" w:rsidRDefault="00305F60" w:rsidP="00305F60">
            <w:pPr>
              <w:jc w:val="center"/>
              <w:rPr>
                <w:rFonts w:ascii="標楷體" w:eastAsia="標楷體" w:hAnsi="標楷體"/>
              </w:rPr>
            </w:pPr>
            <w:r w:rsidRPr="00E129FE">
              <w:rPr>
                <w:rFonts w:ascii="標楷體" w:eastAsia="標楷體" w:hAnsi="標楷體" w:hint="eastAsia"/>
              </w:rPr>
              <w:t>吉田藥局</w:t>
            </w:r>
          </w:p>
        </w:tc>
        <w:tc>
          <w:tcPr>
            <w:tcW w:w="2315" w:type="dxa"/>
            <w:vAlign w:val="center"/>
          </w:tcPr>
          <w:p w14:paraId="4E916597" w14:textId="5CA16454" w:rsidR="00305F60" w:rsidRPr="00E129FE" w:rsidRDefault="00305F60" w:rsidP="00305F60">
            <w:pPr>
              <w:jc w:val="center"/>
              <w:rPr>
                <w:rFonts w:ascii="標楷體" w:eastAsia="標楷體" w:hAnsi="標楷體"/>
              </w:rPr>
            </w:pPr>
          </w:p>
        </w:tc>
        <w:tc>
          <w:tcPr>
            <w:tcW w:w="2315" w:type="dxa"/>
            <w:vAlign w:val="center"/>
          </w:tcPr>
          <w:p w14:paraId="3AF322B4" w14:textId="77777777" w:rsidR="00305F60" w:rsidRPr="00E129FE" w:rsidRDefault="00305F60" w:rsidP="00305F60">
            <w:pPr>
              <w:jc w:val="center"/>
              <w:rPr>
                <w:rFonts w:ascii="標楷體" w:eastAsia="標楷體" w:hAnsi="標楷體"/>
              </w:rPr>
            </w:pPr>
          </w:p>
        </w:tc>
        <w:tc>
          <w:tcPr>
            <w:tcW w:w="2316" w:type="dxa"/>
            <w:vAlign w:val="center"/>
          </w:tcPr>
          <w:p w14:paraId="3692D823"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林育翔</w:t>
            </w:r>
          </w:p>
          <w:p w14:paraId="1C872CDC" w14:textId="3A7A8697" w:rsidR="00305F60" w:rsidRPr="00E129FE" w:rsidRDefault="00305F60" w:rsidP="00305F60">
            <w:pPr>
              <w:jc w:val="cente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rPr>
              <w:t>曾品</w:t>
            </w:r>
            <w:proofErr w:type="gramStart"/>
            <w:r w:rsidRPr="00E129FE">
              <w:rPr>
                <w:rFonts w:ascii="標楷體" w:eastAsia="標楷體" w:hAnsi="標楷體" w:hint="eastAsia"/>
              </w:rPr>
              <w:t>杰</w:t>
            </w:r>
            <w:proofErr w:type="gramEnd"/>
          </w:p>
        </w:tc>
        <w:tc>
          <w:tcPr>
            <w:tcW w:w="709" w:type="dxa"/>
          </w:tcPr>
          <w:p w14:paraId="5A97EE19" w14:textId="77777777" w:rsidR="00305F60" w:rsidRPr="00E129FE" w:rsidRDefault="00305F60" w:rsidP="00305F60">
            <w:pPr>
              <w:jc w:val="center"/>
              <w:rPr>
                <w:rFonts w:ascii="標楷體" w:eastAsia="標楷體" w:hAnsi="標楷體"/>
              </w:rPr>
            </w:pPr>
          </w:p>
        </w:tc>
      </w:tr>
      <w:tr w:rsidR="00305F60" w:rsidRPr="00E129FE" w14:paraId="5DBD6B48" w14:textId="119609D4" w:rsidTr="00E96A02">
        <w:trPr>
          <w:trHeight w:val="454"/>
        </w:trPr>
        <w:tc>
          <w:tcPr>
            <w:tcW w:w="550" w:type="dxa"/>
            <w:vAlign w:val="center"/>
          </w:tcPr>
          <w:p w14:paraId="47008DBF"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r w:rsidRPr="00E129FE">
              <w:rPr>
                <w:rFonts w:ascii="標楷體" w:eastAsia="標楷體" w:hAnsi="標楷體"/>
              </w:rPr>
              <w:t>2</w:t>
            </w:r>
          </w:p>
        </w:tc>
        <w:tc>
          <w:tcPr>
            <w:tcW w:w="2569" w:type="dxa"/>
            <w:vAlign w:val="center"/>
          </w:tcPr>
          <w:p w14:paraId="7B4AA4BC" w14:textId="1225DEE9" w:rsidR="00305F60" w:rsidRPr="00E129FE" w:rsidRDefault="00305F60" w:rsidP="00305F60">
            <w:pPr>
              <w:jc w:val="center"/>
              <w:rPr>
                <w:rFonts w:ascii="標楷體" w:eastAsia="標楷體" w:hAnsi="標楷體"/>
              </w:rPr>
            </w:pPr>
            <w:r w:rsidRPr="00E129FE">
              <w:rPr>
                <w:rFonts w:ascii="標楷體" w:eastAsia="標楷體" w:hAnsi="標楷體" w:hint="eastAsia"/>
              </w:rPr>
              <w:t>利安藥局</w:t>
            </w:r>
          </w:p>
        </w:tc>
        <w:tc>
          <w:tcPr>
            <w:tcW w:w="2315" w:type="dxa"/>
            <w:vAlign w:val="center"/>
          </w:tcPr>
          <w:p w14:paraId="799EC405" w14:textId="77777777" w:rsidR="00305F60" w:rsidRPr="00E129FE" w:rsidRDefault="00305F60" w:rsidP="00305F60">
            <w:pPr>
              <w:jc w:val="center"/>
              <w:rPr>
                <w:rFonts w:ascii="標楷體" w:eastAsia="標楷體" w:hAnsi="標楷體"/>
              </w:rPr>
            </w:pPr>
          </w:p>
        </w:tc>
        <w:tc>
          <w:tcPr>
            <w:tcW w:w="2315" w:type="dxa"/>
            <w:vAlign w:val="center"/>
          </w:tcPr>
          <w:p w14:paraId="65BD908D" w14:textId="77777777" w:rsidR="00305F60" w:rsidRPr="00E129FE" w:rsidRDefault="00305F60" w:rsidP="00305F60">
            <w:pPr>
              <w:jc w:val="center"/>
              <w:rPr>
                <w:rFonts w:ascii="標楷體" w:eastAsia="標楷體" w:hAnsi="標楷體"/>
              </w:rPr>
            </w:pPr>
            <w:r w:rsidRPr="00E129FE">
              <w:rPr>
                <w:rFonts w:ascii="標楷體" w:eastAsia="標楷體" w:hAnsi="標楷體"/>
                <w:sz w:val="22"/>
              </w:rPr>
              <w:t>*</w:t>
            </w:r>
            <w:r w:rsidRPr="00E129FE">
              <w:rPr>
                <w:rFonts w:ascii="標楷體" w:eastAsia="標楷體" w:hAnsi="標楷體" w:hint="eastAsia"/>
              </w:rPr>
              <w:t>葉</w:t>
            </w:r>
            <w:proofErr w:type="gramStart"/>
            <w:r w:rsidRPr="00E129FE">
              <w:rPr>
                <w:rFonts w:ascii="標楷體" w:eastAsia="標楷體" w:hAnsi="標楷體" w:hint="eastAsia"/>
              </w:rPr>
              <w:t>宥</w:t>
            </w:r>
            <w:proofErr w:type="gramEnd"/>
            <w:r w:rsidRPr="00E129FE">
              <w:rPr>
                <w:rFonts w:ascii="標楷體" w:eastAsia="標楷體" w:hAnsi="標楷體" w:hint="eastAsia"/>
              </w:rPr>
              <w:t>均</w:t>
            </w:r>
          </w:p>
          <w:p w14:paraId="5AD2DA3E" w14:textId="345F4DE9" w:rsidR="00305F60" w:rsidRPr="00E129FE" w:rsidRDefault="00305F60" w:rsidP="00305F60">
            <w:pPr>
              <w:jc w:val="center"/>
              <w:rPr>
                <w:rFonts w:ascii="標楷體" w:eastAsia="標楷體" w:hAnsi="標楷體"/>
              </w:rPr>
            </w:pPr>
            <w:r w:rsidRPr="00E129FE">
              <w:rPr>
                <w:rFonts w:ascii="標楷體" w:eastAsia="標楷體" w:hAnsi="標楷體" w:hint="eastAsia"/>
              </w:rPr>
              <w:t>沈瓊卉</w:t>
            </w:r>
          </w:p>
        </w:tc>
        <w:tc>
          <w:tcPr>
            <w:tcW w:w="2316" w:type="dxa"/>
            <w:vAlign w:val="center"/>
          </w:tcPr>
          <w:p w14:paraId="660B620D" w14:textId="77777777" w:rsidR="00305F60" w:rsidRPr="00E129FE" w:rsidRDefault="00305F60" w:rsidP="00305F60">
            <w:pPr>
              <w:jc w:val="center"/>
              <w:rPr>
                <w:rFonts w:ascii="標楷體" w:eastAsia="標楷體" w:hAnsi="標楷體"/>
              </w:rPr>
            </w:pPr>
          </w:p>
        </w:tc>
        <w:tc>
          <w:tcPr>
            <w:tcW w:w="709" w:type="dxa"/>
          </w:tcPr>
          <w:p w14:paraId="4403CE33" w14:textId="77777777" w:rsidR="00305F60" w:rsidRPr="00E129FE" w:rsidRDefault="00305F60" w:rsidP="00305F60">
            <w:pPr>
              <w:jc w:val="center"/>
              <w:rPr>
                <w:rFonts w:ascii="標楷體" w:eastAsia="標楷體" w:hAnsi="標楷體"/>
              </w:rPr>
            </w:pPr>
          </w:p>
        </w:tc>
      </w:tr>
      <w:tr w:rsidR="00217C7F" w:rsidRPr="00E129FE" w14:paraId="4DFB9560" w14:textId="610A5F9B" w:rsidTr="00EF6671">
        <w:trPr>
          <w:trHeight w:val="454"/>
        </w:trPr>
        <w:tc>
          <w:tcPr>
            <w:tcW w:w="550" w:type="dxa"/>
            <w:vAlign w:val="center"/>
          </w:tcPr>
          <w:p w14:paraId="46C98BD6"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r w:rsidRPr="00E129FE">
              <w:rPr>
                <w:rFonts w:ascii="標楷體" w:eastAsia="標楷體" w:hAnsi="標楷體"/>
              </w:rPr>
              <w:t>3</w:t>
            </w:r>
          </w:p>
        </w:tc>
        <w:tc>
          <w:tcPr>
            <w:tcW w:w="2569" w:type="dxa"/>
            <w:vAlign w:val="center"/>
          </w:tcPr>
          <w:p w14:paraId="3D06730C" w14:textId="7E750447" w:rsidR="00305F60" w:rsidRPr="00E129FE" w:rsidRDefault="00305F60" w:rsidP="00305F60">
            <w:pPr>
              <w:jc w:val="center"/>
              <w:rPr>
                <w:rFonts w:ascii="標楷體" w:eastAsia="標楷體" w:hAnsi="標楷體"/>
              </w:rPr>
            </w:pPr>
            <w:r w:rsidRPr="00E129FE">
              <w:rPr>
                <w:rFonts w:ascii="標楷體" w:eastAsia="標楷體" w:hAnsi="標楷體" w:hint="eastAsia"/>
              </w:rPr>
              <w:t>北京藥局文山店</w:t>
            </w:r>
          </w:p>
        </w:tc>
        <w:tc>
          <w:tcPr>
            <w:tcW w:w="2315" w:type="dxa"/>
            <w:vAlign w:val="center"/>
          </w:tcPr>
          <w:p w14:paraId="17CDFA83" w14:textId="6A321A9E" w:rsidR="00305F60" w:rsidRPr="00E129FE" w:rsidRDefault="00305F60" w:rsidP="00305F60">
            <w:pPr>
              <w:jc w:val="center"/>
              <w:rPr>
                <w:rFonts w:ascii="標楷體" w:eastAsia="標楷體" w:hAnsi="標楷體"/>
              </w:rPr>
            </w:pPr>
          </w:p>
        </w:tc>
        <w:tc>
          <w:tcPr>
            <w:tcW w:w="2315" w:type="dxa"/>
            <w:vAlign w:val="center"/>
          </w:tcPr>
          <w:p w14:paraId="54101F6C" w14:textId="28C7E101" w:rsidR="00305F60" w:rsidRPr="00E129FE" w:rsidRDefault="00305F60" w:rsidP="00305F60">
            <w:pPr>
              <w:jc w:val="center"/>
              <w:rPr>
                <w:rFonts w:ascii="標楷體" w:eastAsia="標楷體" w:hAnsi="標楷體"/>
              </w:rPr>
            </w:pPr>
            <w:r w:rsidRPr="00E129FE">
              <w:rPr>
                <w:rFonts w:ascii="標楷體" w:eastAsia="標楷體" w:hAnsi="標楷體" w:hint="eastAsia"/>
              </w:rPr>
              <w:t>林炫</w:t>
            </w:r>
            <w:proofErr w:type="gramStart"/>
            <w:r w:rsidRPr="00E129FE">
              <w:rPr>
                <w:rFonts w:ascii="標楷體" w:eastAsia="標楷體" w:hAnsi="標楷體" w:hint="eastAsia"/>
              </w:rPr>
              <w:t>璁</w:t>
            </w:r>
            <w:proofErr w:type="gramEnd"/>
          </w:p>
        </w:tc>
        <w:tc>
          <w:tcPr>
            <w:tcW w:w="2316" w:type="dxa"/>
            <w:vAlign w:val="center"/>
          </w:tcPr>
          <w:p w14:paraId="0992560B" w14:textId="77777777" w:rsidR="00305F60" w:rsidRPr="00E129FE" w:rsidRDefault="00305F60" w:rsidP="00305F60">
            <w:pPr>
              <w:jc w:val="center"/>
              <w:rPr>
                <w:rFonts w:ascii="標楷體" w:eastAsia="標楷體" w:hAnsi="標楷體"/>
              </w:rPr>
            </w:pPr>
          </w:p>
        </w:tc>
        <w:tc>
          <w:tcPr>
            <w:tcW w:w="709" w:type="dxa"/>
          </w:tcPr>
          <w:p w14:paraId="6602986B" w14:textId="77777777" w:rsidR="00305F60" w:rsidRPr="00E129FE" w:rsidRDefault="00305F60" w:rsidP="00305F60">
            <w:pPr>
              <w:jc w:val="center"/>
              <w:rPr>
                <w:rFonts w:ascii="標楷體" w:eastAsia="標楷體" w:hAnsi="標楷體"/>
              </w:rPr>
            </w:pPr>
          </w:p>
        </w:tc>
      </w:tr>
      <w:tr w:rsidR="00305F60" w:rsidRPr="00E129FE" w14:paraId="5C0F1EBC" w14:textId="0C9E3C48" w:rsidTr="00E96A02">
        <w:trPr>
          <w:trHeight w:val="454"/>
        </w:trPr>
        <w:tc>
          <w:tcPr>
            <w:tcW w:w="550" w:type="dxa"/>
            <w:vAlign w:val="center"/>
          </w:tcPr>
          <w:p w14:paraId="479E5240" w14:textId="77777777" w:rsidR="00305F60" w:rsidRPr="00E129FE" w:rsidRDefault="00305F60" w:rsidP="00305F60">
            <w:pPr>
              <w:jc w:val="center"/>
              <w:rPr>
                <w:rFonts w:ascii="標楷體" w:eastAsia="標楷體" w:hAnsi="標楷體"/>
              </w:rPr>
            </w:pPr>
            <w:r w:rsidRPr="00E129FE">
              <w:rPr>
                <w:rFonts w:ascii="標楷體" w:eastAsia="標楷體" w:hAnsi="標楷體" w:hint="eastAsia"/>
              </w:rPr>
              <w:t>3</w:t>
            </w:r>
            <w:r w:rsidRPr="00E129FE">
              <w:rPr>
                <w:rFonts w:ascii="標楷體" w:eastAsia="標楷體" w:hAnsi="標楷體"/>
              </w:rPr>
              <w:t>4</w:t>
            </w:r>
          </w:p>
        </w:tc>
        <w:tc>
          <w:tcPr>
            <w:tcW w:w="2569" w:type="dxa"/>
            <w:vAlign w:val="center"/>
          </w:tcPr>
          <w:p w14:paraId="1FC63AF1" w14:textId="50D79133" w:rsidR="00305F60" w:rsidRPr="00E129FE" w:rsidRDefault="00305F60" w:rsidP="00305F60">
            <w:pPr>
              <w:jc w:val="center"/>
              <w:rPr>
                <w:rFonts w:ascii="標楷體" w:eastAsia="標楷體" w:hAnsi="標楷體"/>
              </w:rPr>
            </w:pPr>
            <w:r w:rsidRPr="00E129FE">
              <w:rPr>
                <w:rFonts w:ascii="標楷體" w:eastAsia="標楷體" w:hAnsi="標楷體" w:hint="eastAsia"/>
              </w:rPr>
              <w:t>新美館藥局</w:t>
            </w:r>
          </w:p>
        </w:tc>
        <w:tc>
          <w:tcPr>
            <w:tcW w:w="2315" w:type="dxa"/>
            <w:vAlign w:val="center"/>
          </w:tcPr>
          <w:p w14:paraId="12CFF34A" w14:textId="78EA448A" w:rsidR="00305F60" w:rsidRPr="00E129FE" w:rsidRDefault="00305F60" w:rsidP="00305F60">
            <w:pPr>
              <w:jc w:val="center"/>
              <w:rPr>
                <w:rFonts w:ascii="標楷體" w:eastAsia="標楷體" w:hAnsi="標楷體"/>
              </w:rPr>
            </w:pPr>
          </w:p>
        </w:tc>
        <w:tc>
          <w:tcPr>
            <w:tcW w:w="2315" w:type="dxa"/>
            <w:vAlign w:val="center"/>
          </w:tcPr>
          <w:p w14:paraId="4EB51927" w14:textId="4E545B5E" w:rsidR="00305F60" w:rsidRPr="00E129FE" w:rsidRDefault="00305F60" w:rsidP="00305F60">
            <w:pPr>
              <w:jc w:val="center"/>
              <w:rPr>
                <w:rFonts w:ascii="標楷體" w:eastAsia="標楷體" w:hAnsi="標楷體"/>
              </w:rPr>
            </w:pPr>
            <w:r w:rsidRPr="00E129FE">
              <w:rPr>
                <w:rFonts w:ascii="標楷體" w:eastAsia="標楷體" w:hAnsi="標楷體" w:hint="eastAsia"/>
              </w:rPr>
              <w:t>洪逸晏</w:t>
            </w:r>
          </w:p>
        </w:tc>
        <w:tc>
          <w:tcPr>
            <w:tcW w:w="2316" w:type="dxa"/>
            <w:vAlign w:val="center"/>
          </w:tcPr>
          <w:p w14:paraId="1492BAA6" w14:textId="77777777" w:rsidR="00305F60" w:rsidRPr="00E129FE" w:rsidRDefault="00305F60" w:rsidP="00305F60">
            <w:pPr>
              <w:jc w:val="center"/>
              <w:rPr>
                <w:rFonts w:ascii="標楷體" w:eastAsia="標楷體" w:hAnsi="標楷體"/>
              </w:rPr>
            </w:pPr>
          </w:p>
        </w:tc>
        <w:tc>
          <w:tcPr>
            <w:tcW w:w="709" w:type="dxa"/>
          </w:tcPr>
          <w:p w14:paraId="2D7B4FDA" w14:textId="77777777" w:rsidR="00305F60" w:rsidRPr="00E129FE" w:rsidRDefault="00305F60" w:rsidP="00305F60">
            <w:pPr>
              <w:jc w:val="center"/>
              <w:rPr>
                <w:rFonts w:ascii="標楷體" w:eastAsia="標楷體" w:hAnsi="標楷體"/>
              </w:rPr>
            </w:pPr>
          </w:p>
        </w:tc>
      </w:tr>
    </w:tbl>
    <w:p w14:paraId="69B797F7" w14:textId="77777777" w:rsidR="00334120" w:rsidRPr="00E129FE" w:rsidRDefault="00334120" w:rsidP="00334120">
      <w:pPr>
        <w:jc w:val="center"/>
        <w:rPr>
          <w:rFonts w:ascii="標楷體" w:eastAsia="標楷體" w:hAnsi="標楷體"/>
          <w:b/>
        </w:rPr>
      </w:pPr>
      <w:r w:rsidRPr="00E129FE">
        <w:rPr>
          <w:rFonts w:ascii="標楷體" w:eastAsia="標楷體" w:hAnsi="標楷體" w:hint="eastAsia"/>
          <w:b/>
        </w:rPr>
        <w:t>*者為單位負責聯絡的同學, 麻煩至少於實習</w:t>
      </w:r>
      <w:proofErr w:type="gramStart"/>
      <w:r w:rsidRPr="00E129FE">
        <w:rPr>
          <w:rFonts w:ascii="標楷體" w:eastAsia="標楷體" w:hAnsi="標楷體" w:hint="eastAsia"/>
          <w:b/>
        </w:rPr>
        <w:t>一</w:t>
      </w:r>
      <w:proofErr w:type="gramEnd"/>
      <w:r w:rsidRPr="00E129FE">
        <w:rPr>
          <w:rFonts w:ascii="標楷體" w:eastAsia="標楷體" w:hAnsi="標楷體" w:hint="eastAsia"/>
          <w:b/>
        </w:rPr>
        <w:t>週前和實習單位負責人聯繫並轉知同學</w:t>
      </w:r>
    </w:p>
    <w:p w14:paraId="3FF684F1" w14:textId="77777777" w:rsidR="00334120" w:rsidRPr="00E129FE" w:rsidRDefault="00334120" w:rsidP="00E96A02">
      <w:pPr>
        <w:rPr>
          <w:rFonts w:eastAsia="標楷體"/>
        </w:rPr>
      </w:pPr>
    </w:p>
    <w:p w14:paraId="221E87CB" w14:textId="7828E270" w:rsidR="0083533F" w:rsidRPr="001934DE" w:rsidRDefault="0083533F" w:rsidP="00CB6817">
      <w:pPr>
        <w:ind w:rightChars="-139" w:right="-334"/>
        <w:rPr>
          <w:rFonts w:eastAsia="標楷體"/>
          <w:bCs/>
          <w:color w:val="000000" w:themeColor="text1"/>
          <w:sz w:val="72"/>
          <w:szCs w:val="56"/>
        </w:rPr>
      </w:pPr>
      <w:r w:rsidRPr="00E129FE">
        <w:rPr>
          <w:rFonts w:eastAsia="標楷體"/>
          <w:b/>
          <w:bCs/>
          <w:sz w:val="40"/>
          <w:szCs w:val="40"/>
          <w:bdr w:val="single" w:sz="4" w:space="0" w:color="auto"/>
        </w:rPr>
        <w:br w:type="page"/>
      </w:r>
    </w:p>
    <w:p w14:paraId="084C33D1" w14:textId="77777777" w:rsidR="00961E3E" w:rsidRPr="001934DE" w:rsidRDefault="00650777" w:rsidP="0083533F">
      <w:pPr>
        <w:jc w:val="center"/>
        <w:rPr>
          <w:rFonts w:ascii="標楷體" w:eastAsia="標楷體" w:hAnsi="標楷體"/>
          <w:color w:val="000000" w:themeColor="text1"/>
        </w:rPr>
      </w:pPr>
      <w:r w:rsidRPr="001934DE">
        <w:rPr>
          <w:rFonts w:eastAsia="標楷體" w:hint="eastAsia"/>
          <w:b/>
          <w:bCs/>
          <w:color w:val="000000" w:themeColor="text1"/>
          <w:sz w:val="40"/>
          <w:szCs w:val="44"/>
        </w:rPr>
        <w:lastRenderedPageBreak/>
        <w:t>學</w:t>
      </w:r>
      <w:r w:rsidR="00624279" w:rsidRPr="001934DE">
        <w:rPr>
          <w:rFonts w:eastAsia="標楷體" w:hint="eastAsia"/>
          <w:b/>
          <w:bCs/>
          <w:color w:val="000000" w:themeColor="text1"/>
          <w:sz w:val="40"/>
          <w:szCs w:val="44"/>
        </w:rPr>
        <w:t>習目標</w:t>
      </w:r>
      <w:r w:rsidRPr="001934DE">
        <w:rPr>
          <w:rFonts w:ascii="標楷體" w:eastAsia="標楷體" w:hAnsi="標楷體" w:hint="eastAsia"/>
          <w:color w:val="000000" w:themeColor="text1"/>
        </w:rPr>
        <w:t xml:space="preserve"> </w:t>
      </w:r>
    </w:p>
    <w:p w14:paraId="6E6C8DD3" w14:textId="77777777" w:rsidR="009A258F" w:rsidRPr="001934DE" w:rsidRDefault="009A258F" w:rsidP="00D80A57">
      <w:pPr>
        <w:snapToGrid w:val="0"/>
        <w:spacing w:line="500" w:lineRule="exact"/>
        <w:jc w:val="center"/>
        <w:rPr>
          <w:rFonts w:ascii="標楷體" w:eastAsia="標楷體" w:hAnsi="標楷體"/>
          <w:b/>
          <w:color w:val="000000" w:themeColor="text1"/>
          <w:sz w:val="28"/>
        </w:rPr>
      </w:pPr>
    </w:p>
    <w:p w14:paraId="5589BAA2" w14:textId="77777777" w:rsidR="00961E3E" w:rsidRPr="001934DE" w:rsidRDefault="00961E3E" w:rsidP="00A5584C">
      <w:pPr>
        <w:ind w:firstLineChars="200" w:firstLine="520"/>
        <w:rPr>
          <w:rFonts w:ascii="標楷體" w:eastAsia="標楷體" w:hAnsi="標楷體"/>
          <w:color w:val="000000" w:themeColor="text1"/>
          <w:sz w:val="26"/>
          <w:szCs w:val="26"/>
        </w:rPr>
      </w:pPr>
      <w:r w:rsidRPr="001934DE">
        <w:rPr>
          <w:rFonts w:ascii="標楷體" w:eastAsia="標楷體" w:hAnsi="標楷體" w:hint="eastAsia"/>
          <w:color w:val="000000" w:themeColor="text1"/>
          <w:sz w:val="26"/>
          <w:szCs w:val="26"/>
        </w:rPr>
        <w:t>提供學生機會，將其在學校修讀藥學專業及社區藥學相關課程所獲得知識與技術，運用於病人與社區民眾的直接照顧服務。學生將會在實習指導藥師的教導與協助下，以專業模式完成所規劃的初階基本訓練。</w:t>
      </w:r>
    </w:p>
    <w:p w14:paraId="1FC9B0BF" w14:textId="77777777" w:rsidR="00961E3E" w:rsidRPr="001934DE" w:rsidRDefault="00961E3E" w:rsidP="00A5584C">
      <w:pPr>
        <w:ind w:firstLineChars="200" w:firstLine="520"/>
        <w:rPr>
          <w:rFonts w:ascii="標楷體" w:eastAsia="標楷體" w:hAnsi="標楷體"/>
          <w:color w:val="000000" w:themeColor="text1"/>
          <w:sz w:val="26"/>
          <w:szCs w:val="26"/>
        </w:rPr>
      </w:pPr>
      <w:r w:rsidRPr="001934DE">
        <w:rPr>
          <w:rFonts w:ascii="標楷體" w:eastAsia="標楷體" w:hAnsi="標楷體" w:hint="eastAsia"/>
          <w:color w:val="000000" w:themeColor="text1"/>
          <w:sz w:val="26"/>
          <w:szCs w:val="26"/>
        </w:rPr>
        <w:t>當學習完成時，學生對於下列各項目的學習能夠達到預期目標。各項學習主題與綱要分</w:t>
      </w:r>
      <w:proofErr w:type="gramStart"/>
      <w:r w:rsidRPr="001934DE">
        <w:rPr>
          <w:rFonts w:ascii="標楷體" w:eastAsia="標楷體" w:hAnsi="標楷體" w:hint="eastAsia"/>
          <w:color w:val="000000" w:themeColor="text1"/>
          <w:sz w:val="26"/>
          <w:szCs w:val="26"/>
        </w:rPr>
        <w:t>列如</w:t>
      </w:r>
      <w:proofErr w:type="gramEnd"/>
      <w:r w:rsidRPr="001934DE">
        <w:rPr>
          <w:rFonts w:ascii="標楷體" w:eastAsia="標楷體" w:hAnsi="標楷體" w:hint="eastAsia"/>
          <w:color w:val="000000" w:themeColor="text1"/>
          <w:sz w:val="26"/>
          <w:szCs w:val="26"/>
        </w:rPr>
        <w:t>下：</w:t>
      </w:r>
    </w:p>
    <w:p w14:paraId="178E4556" w14:textId="77777777" w:rsidR="00961E3E" w:rsidRPr="001934DE" w:rsidRDefault="00961E3E" w:rsidP="00961E3E">
      <w:pPr>
        <w:rPr>
          <w:rFonts w:eastAsia="標楷體"/>
          <w:color w:val="000000" w:themeColor="text1"/>
          <w:sz w:val="26"/>
          <w:szCs w:val="26"/>
        </w:rPr>
      </w:pPr>
    </w:p>
    <w:p w14:paraId="4806C5B0"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藥局之設施與基本結構</w:t>
      </w:r>
    </w:p>
    <w:p w14:paraId="46DADBC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52E889B" w14:textId="77777777" w:rsidR="00961E3E" w:rsidRPr="001934DE" w:rsidRDefault="00961E3E" w:rsidP="00314500">
      <w:pPr>
        <w:pStyle w:val="afc"/>
        <w:numPr>
          <w:ilvl w:val="0"/>
          <w:numId w:val="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藥局的環境與設施。</w:t>
      </w:r>
    </w:p>
    <w:p w14:paraId="753B934C" w14:textId="77777777" w:rsidR="00961E3E" w:rsidRPr="001934DE" w:rsidRDefault="00961E3E" w:rsidP="00314500">
      <w:pPr>
        <w:pStyle w:val="afc"/>
        <w:numPr>
          <w:ilvl w:val="0"/>
          <w:numId w:val="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各作業區〈例如品項陳列、民眾諮詢服務、調劑、結帳、庫存等〉之作業流程及其功能。</w:t>
      </w:r>
    </w:p>
    <w:p w14:paraId="098EC785"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藥局陳列的品項、種類與分類</w:t>
      </w:r>
    </w:p>
    <w:p w14:paraId="4588E500"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2FC606DE" w14:textId="77777777" w:rsidR="00961E3E" w:rsidRPr="001934DE" w:rsidRDefault="00961E3E" w:rsidP="00314500">
      <w:pPr>
        <w:pStyle w:val="afc"/>
        <w:numPr>
          <w:ilvl w:val="0"/>
          <w:numId w:val="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藥局所處理品項在藥事法、食品衛生法等所訂定之歸類。例如醫療藥品、醫療器材、藥用化</w:t>
      </w:r>
      <w:proofErr w:type="gramStart"/>
      <w:r w:rsidRPr="001934DE">
        <w:rPr>
          <w:rFonts w:ascii="Times New Roman" w:eastAsia="標楷體" w:hAnsi="Times New Roman"/>
          <w:color w:val="000000" w:themeColor="text1"/>
          <w:sz w:val="26"/>
          <w:szCs w:val="26"/>
        </w:rPr>
        <w:t>粧</w:t>
      </w:r>
      <w:proofErr w:type="gramEnd"/>
      <w:r w:rsidRPr="001934DE">
        <w:rPr>
          <w:rFonts w:ascii="Times New Roman" w:eastAsia="標楷體" w:hAnsi="Times New Roman"/>
          <w:color w:val="000000" w:themeColor="text1"/>
          <w:sz w:val="26"/>
          <w:szCs w:val="26"/>
        </w:rPr>
        <w:t>品、健康食品、保健食品、營養品等項目之概況。</w:t>
      </w:r>
    </w:p>
    <w:p w14:paraId="5B0252A1" w14:textId="77777777" w:rsidR="00961E3E" w:rsidRPr="001934DE" w:rsidRDefault="00961E3E" w:rsidP="00314500">
      <w:pPr>
        <w:pStyle w:val="afc"/>
        <w:numPr>
          <w:ilvl w:val="0"/>
          <w:numId w:val="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w:t>
      </w:r>
      <w:proofErr w:type="gramStart"/>
      <w:r w:rsidRPr="001934DE">
        <w:rPr>
          <w:rFonts w:ascii="Times New Roman" w:eastAsia="標楷體" w:hAnsi="Times New Roman"/>
          <w:color w:val="000000" w:themeColor="text1"/>
          <w:sz w:val="26"/>
          <w:szCs w:val="26"/>
        </w:rPr>
        <w:t>品項依</w:t>
      </w:r>
      <w:proofErr w:type="gramEnd"/>
      <w:r w:rsidRPr="001934DE">
        <w:rPr>
          <w:rFonts w:ascii="Times New Roman" w:eastAsia="標楷體" w:hAnsi="Times New Roman"/>
          <w:color w:val="000000" w:themeColor="text1"/>
          <w:sz w:val="26"/>
          <w:szCs w:val="26"/>
        </w:rPr>
        <w:t>藥理學與治療適應症之詳細分類。</w:t>
      </w:r>
    </w:p>
    <w:p w14:paraId="0328DE7B"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藥局持有品項的管理與保存</w:t>
      </w:r>
    </w:p>
    <w:p w14:paraId="51EBCF0D"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E7312AB"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產品管理通則，包括貨架歸類、產品陳列、補貨上架、產品歸類及編碼等。</w:t>
      </w:r>
    </w:p>
    <w:p w14:paraId="7FA01F01"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選購產品，訂貨作業流程、相關資訊系統的運用。</w:t>
      </w:r>
    </w:p>
    <w:p w14:paraId="3CD2775A"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品項盤點流程、庫存調整及保存。</w:t>
      </w:r>
    </w:p>
    <w:p w14:paraId="713999A0" w14:textId="77777777" w:rsidR="00961E3E" w:rsidRPr="001934DE" w:rsidRDefault="00961E3E" w:rsidP="00314500">
      <w:pPr>
        <w:pStyle w:val="afc"/>
        <w:numPr>
          <w:ilvl w:val="0"/>
          <w:numId w:val="5"/>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進貨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銷貨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存貨</w:t>
      </w:r>
      <w:r w:rsidRPr="001934DE">
        <w:rPr>
          <w:rFonts w:ascii="Times New Roman" w:eastAsia="標楷體" w:hAnsi="Times New Roman"/>
          <w:color w:val="000000" w:themeColor="text1"/>
          <w:sz w:val="26"/>
          <w:szCs w:val="26"/>
        </w:rPr>
        <w:t>/</w:t>
      </w:r>
      <w:r w:rsidRPr="001934DE">
        <w:rPr>
          <w:rFonts w:ascii="Times New Roman" w:eastAsia="標楷體" w:hAnsi="Times New Roman"/>
          <w:color w:val="000000" w:themeColor="text1"/>
          <w:sz w:val="26"/>
          <w:szCs w:val="26"/>
        </w:rPr>
        <w:t>退貨作業流程。</w:t>
      </w:r>
    </w:p>
    <w:p w14:paraId="49C77879"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藥局持有的處方藥與非處方藥品項</w:t>
      </w:r>
    </w:p>
    <w:p w14:paraId="0465A2C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4A22B0EA"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處分藥、指示藥、成藥等類別的常用品項。</w:t>
      </w:r>
    </w:p>
    <w:p w14:paraId="2FE9EE2E"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proofErr w:type="gramStart"/>
      <w:r w:rsidRPr="001934DE">
        <w:rPr>
          <w:rFonts w:ascii="Times New Roman" w:eastAsia="標楷體" w:hAnsi="Times New Roman"/>
          <w:color w:val="000000" w:themeColor="text1"/>
          <w:sz w:val="26"/>
          <w:szCs w:val="26"/>
        </w:rPr>
        <w:t>各常用品</w:t>
      </w:r>
      <w:proofErr w:type="gramEnd"/>
      <w:r w:rsidRPr="001934DE">
        <w:rPr>
          <w:rFonts w:ascii="Times New Roman" w:eastAsia="標楷體" w:hAnsi="Times New Roman"/>
          <w:color w:val="000000" w:themeColor="text1"/>
          <w:sz w:val="26"/>
          <w:szCs w:val="26"/>
        </w:rPr>
        <w:t>項產品之外觀辨識、廠牌名所對應的學名。</w:t>
      </w:r>
    </w:p>
    <w:p w14:paraId="3C632723" w14:textId="77777777" w:rsidR="00961E3E" w:rsidRPr="001934DE" w:rsidRDefault="00961E3E" w:rsidP="00314500">
      <w:pPr>
        <w:pStyle w:val="afc"/>
        <w:numPr>
          <w:ilvl w:val="0"/>
          <w:numId w:val="6"/>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各種常用藥品之成分、含量、療效與適應症、副作用、劑型與單位含量、劑量、使用方法、注意事項等。</w:t>
      </w:r>
    </w:p>
    <w:p w14:paraId="42E14E0B"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處方箋之受理、查核、調劑</w:t>
      </w:r>
    </w:p>
    <w:p w14:paraId="587BDE27"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23065610"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調劑相關規定，例如藥品優良調劑作業準則，藥袋標示規定，管制藥品調劑相關規定等。</w:t>
      </w:r>
    </w:p>
    <w:p w14:paraId="452059C3"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處方箋之合理性、完整性、有效性的確認。</w:t>
      </w:r>
    </w:p>
    <w:p w14:paraId="05205F4A"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處方內容之判讀，並評估藥品、劑量與使用方法的適當性。</w:t>
      </w:r>
    </w:p>
    <w:p w14:paraId="45F45E5E"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藥品調配的實際操作〈含非處方藥〉。</w:t>
      </w:r>
    </w:p>
    <w:p w14:paraId="4AD516BD" w14:textId="77777777" w:rsidR="00961E3E" w:rsidRPr="001934DE" w:rsidRDefault="00961E3E" w:rsidP="00314500">
      <w:pPr>
        <w:pStyle w:val="afc"/>
        <w:numPr>
          <w:ilvl w:val="0"/>
          <w:numId w:val="7"/>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調配的藥品完成適當的包裝與標示〈含非處方藥〉。</w:t>
      </w:r>
    </w:p>
    <w:p w14:paraId="6BD61B49"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用藥指導</w:t>
      </w:r>
    </w:p>
    <w:p w14:paraId="0FE1BC6E"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620673A4" w14:textId="77777777" w:rsidR="00961E3E" w:rsidRPr="001934DE" w:rsidRDefault="00961E3E" w:rsidP="00314500">
      <w:pPr>
        <w:pStyle w:val="afc"/>
        <w:numPr>
          <w:ilvl w:val="0"/>
          <w:numId w:val="8"/>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口頭及必要時附以適當書面資料，於藥師督導下指導病人正確用藥方法。</w:t>
      </w:r>
    </w:p>
    <w:p w14:paraId="2C8F56D0" w14:textId="77777777" w:rsidR="00961E3E" w:rsidRPr="001934DE" w:rsidRDefault="00961E3E" w:rsidP="00314500">
      <w:pPr>
        <w:pStyle w:val="afc"/>
        <w:numPr>
          <w:ilvl w:val="0"/>
          <w:numId w:val="8"/>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透過互動溝通評估病人對藥物治療需求，並協助解決有關問題。</w:t>
      </w:r>
    </w:p>
    <w:p w14:paraId="1202232F"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調劑紀錄、處方</w:t>
      </w:r>
      <w:proofErr w:type="gramStart"/>
      <w:r w:rsidRPr="001934DE">
        <w:rPr>
          <w:rFonts w:ascii="Times New Roman" w:eastAsia="標楷體" w:hAnsi="Times New Roman"/>
          <w:color w:val="000000" w:themeColor="text1"/>
          <w:sz w:val="26"/>
          <w:szCs w:val="26"/>
        </w:rPr>
        <w:t>箋與藥歷建</w:t>
      </w:r>
      <w:proofErr w:type="gramEnd"/>
      <w:r w:rsidRPr="001934DE">
        <w:rPr>
          <w:rFonts w:ascii="Times New Roman" w:eastAsia="標楷體" w:hAnsi="Times New Roman"/>
          <w:color w:val="000000" w:themeColor="text1"/>
          <w:sz w:val="26"/>
          <w:szCs w:val="26"/>
        </w:rPr>
        <w:t>檔、保管</w:t>
      </w:r>
    </w:p>
    <w:p w14:paraId="770C8FB2"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lastRenderedPageBreak/>
        <w:t>學習並瞭解：</w:t>
      </w:r>
    </w:p>
    <w:p w14:paraId="37F1A6C3"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應用資訊系統於處方的確認與評估、處方登錄、藥袋標示列印等。</w:t>
      </w:r>
    </w:p>
    <w:p w14:paraId="4C974D7F"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藥歷的建檔、病人後續追蹤。</w:t>
      </w:r>
    </w:p>
    <w:p w14:paraId="6384E5FD"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藥品不良反應偵測與通報流程。</w:t>
      </w:r>
    </w:p>
    <w:p w14:paraId="7C78077A" w14:textId="77777777" w:rsidR="00961E3E" w:rsidRPr="001934DE" w:rsidRDefault="00961E3E" w:rsidP="00314500">
      <w:pPr>
        <w:pStyle w:val="afc"/>
        <w:numPr>
          <w:ilvl w:val="0"/>
          <w:numId w:val="9"/>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健保申報作業流程。</w:t>
      </w:r>
    </w:p>
    <w:p w14:paraId="23C3DB18"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資訊的收集、整理與運用</w:t>
      </w:r>
    </w:p>
    <w:p w14:paraId="2BB8E04B"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6E81560A"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專業常用圖書、期刊、電子資料庫等。</w:t>
      </w:r>
    </w:p>
    <w:p w14:paraId="72CEB1B2"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醫藥資訊之收集整理、分析與評估等。</w:t>
      </w:r>
    </w:p>
    <w:p w14:paraId="7E83E170"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醫藥網路或軟體資源的應用，包括衛生署之藥物資訊網、藥品交互作用資料庫系統、藥物辨識查詢系統、中醫藥資訊網及藥害救濟基金會網站等。</w:t>
      </w:r>
    </w:p>
    <w:p w14:paraId="246C758F" w14:textId="77777777" w:rsidR="00961E3E" w:rsidRPr="001934DE" w:rsidRDefault="00961E3E" w:rsidP="00314500">
      <w:pPr>
        <w:pStyle w:val="afc"/>
        <w:numPr>
          <w:ilvl w:val="0"/>
          <w:numId w:val="10"/>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評估國內外政府機構相關網址、醫藥專業及其他網站資訊之正確性與適用性，並加以運用。</w:t>
      </w:r>
    </w:p>
    <w:p w14:paraId="6FE6A9C4"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藥品諮詢與衛教</w:t>
      </w:r>
    </w:p>
    <w:p w14:paraId="7F0BB498"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在藥師督導下，學習並瞭解：</w:t>
      </w:r>
    </w:p>
    <w:p w14:paraId="7F1C16BD"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如何與民眾互動，進行藥品諮詢服務。</w:t>
      </w:r>
    </w:p>
    <w:p w14:paraId="73A143AC"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如何提供民眾正確的藥品資訊。</w:t>
      </w:r>
    </w:p>
    <w:p w14:paraId="0CAE16CC"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對慢性病用藥之指導。</w:t>
      </w:r>
    </w:p>
    <w:p w14:paraId="0DAD4696"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教導民眾藥品儲存方法。</w:t>
      </w:r>
    </w:p>
    <w:p w14:paraId="4B799DFE" w14:textId="77777777" w:rsidR="00961E3E" w:rsidRPr="001934DE" w:rsidRDefault="00961E3E" w:rsidP="00314500">
      <w:pPr>
        <w:pStyle w:val="afc"/>
        <w:numPr>
          <w:ilvl w:val="0"/>
          <w:numId w:val="11"/>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特殊劑型藥品及疾病相關衛教。</w:t>
      </w:r>
    </w:p>
    <w:p w14:paraId="13AEE747"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醫療保健相關產品的使用</w:t>
      </w:r>
    </w:p>
    <w:p w14:paraId="37EB45A4"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57DB7CEB"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醫療保健相關器材及居家照護用品之品項、相關法規。</w:t>
      </w:r>
    </w:p>
    <w:p w14:paraId="1A542322"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各種醫療器材及居家照護用品之使用方法及注意事項。</w:t>
      </w:r>
    </w:p>
    <w:p w14:paraId="28D48813"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健康食品管理法與相關法規。</w:t>
      </w:r>
    </w:p>
    <w:p w14:paraId="7C7507A2"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各種常用健康食品、保健食品、營養品等產品之成分或組成、特色、使用方法與用途、注意事項等。</w:t>
      </w:r>
    </w:p>
    <w:p w14:paraId="30B2BDAD" w14:textId="77777777" w:rsidR="00961E3E" w:rsidRPr="001934DE" w:rsidRDefault="00961E3E" w:rsidP="00314500">
      <w:pPr>
        <w:pStyle w:val="afc"/>
        <w:numPr>
          <w:ilvl w:val="0"/>
          <w:numId w:val="1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常用含藥化</w:t>
      </w:r>
      <w:proofErr w:type="gramStart"/>
      <w:r w:rsidRPr="001934DE">
        <w:rPr>
          <w:rFonts w:ascii="Times New Roman" w:eastAsia="標楷體" w:hAnsi="Times New Roman"/>
          <w:color w:val="000000" w:themeColor="text1"/>
          <w:sz w:val="26"/>
          <w:szCs w:val="26"/>
        </w:rPr>
        <w:t>粧</w:t>
      </w:r>
      <w:proofErr w:type="gramEnd"/>
      <w:r w:rsidRPr="001934DE">
        <w:rPr>
          <w:rFonts w:ascii="Times New Roman" w:eastAsia="標楷體" w:hAnsi="Times New Roman"/>
          <w:color w:val="000000" w:themeColor="text1"/>
          <w:sz w:val="26"/>
          <w:szCs w:val="26"/>
        </w:rPr>
        <w:t>品、美容保養品等產品之一般組成，功效與使用注意事項等。</w:t>
      </w:r>
    </w:p>
    <w:p w14:paraId="54235802"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社區公共衛生及健康促進活動</w:t>
      </w:r>
    </w:p>
    <w:p w14:paraId="6AF42D79"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3481789D"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社區藥局之戒菸宣導活動。</w:t>
      </w:r>
    </w:p>
    <w:p w14:paraId="65FCEA09"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社區長期照</w:t>
      </w:r>
      <w:proofErr w:type="gramStart"/>
      <w:r w:rsidRPr="001934DE">
        <w:rPr>
          <w:rFonts w:ascii="Times New Roman" w:eastAsia="標楷體" w:hAnsi="Times New Roman"/>
          <w:color w:val="000000" w:themeColor="text1"/>
          <w:sz w:val="26"/>
          <w:szCs w:val="26"/>
        </w:rPr>
        <w:t>護之藥事</w:t>
      </w:r>
      <w:proofErr w:type="gramEnd"/>
      <w:r w:rsidRPr="001934DE">
        <w:rPr>
          <w:rFonts w:ascii="Times New Roman" w:eastAsia="標楷體" w:hAnsi="Times New Roman"/>
          <w:color w:val="000000" w:themeColor="text1"/>
          <w:sz w:val="26"/>
          <w:szCs w:val="26"/>
        </w:rPr>
        <w:t>服務。</w:t>
      </w:r>
    </w:p>
    <w:p w14:paraId="32AB54A8"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藥師在防止藥物濫用活動上所扮演的角色。</w:t>
      </w:r>
    </w:p>
    <w:p w14:paraId="71DB6E65" w14:textId="77777777" w:rsidR="00961E3E" w:rsidRPr="001934DE" w:rsidRDefault="00961E3E" w:rsidP="00314500">
      <w:pPr>
        <w:pStyle w:val="afc"/>
        <w:numPr>
          <w:ilvl w:val="0"/>
          <w:numId w:val="13"/>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在防疫與緊急災害時藥師所扮演的角色。</w:t>
      </w:r>
    </w:p>
    <w:p w14:paraId="0A270FD5" w14:textId="77777777" w:rsidR="00961E3E" w:rsidRPr="001934DE" w:rsidRDefault="00961E3E" w:rsidP="00314500">
      <w:pPr>
        <w:pStyle w:val="afc"/>
        <w:numPr>
          <w:ilvl w:val="0"/>
          <w:numId w:val="2"/>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綜合項目</w:t>
      </w:r>
    </w:p>
    <w:p w14:paraId="17970AAA" w14:textId="77777777" w:rsidR="00961E3E" w:rsidRPr="001934DE" w:rsidRDefault="00961E3E" w:rsidP="00961E3E">
      <w:pPr>
        <w:pStyle w:val="afc"/>
        <w:ind w:leftChars="0" w:left="36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學習並瞭解：</w:t>
      </w:r>
    </w:p>
    <w:p w14:paraId="1880DCA6"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體驗人性化之專業服務。</w:t>
      </w:r>
    </w:p>
    <w:p w14:paraId="229D8B52"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國內社區藥師專業發展的契機。</w:t>
      </w:r>
    </w:p>
    <w:p w14:paraId="10F6996A"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體驗藥師於執業地區對民眾健康與疾病預防的責任。</w:t>
      </w:r>
    </w:p>
    <w:p w14:paraId="5F683C11" w14:textId="77777777" w:rsidR="00961E3E"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觀察社會醫藥問題，探討改善之道。</w:t>
      </w:r>
    </w:p>
    <w:p w14:paraId="3CD539BC" w14:textId="77777777" w:rsidR="00650777" w:rsidRPr="001934DE" w:rsidRDefault="00961E3E" w:rsidP="00314500">
      <w:pPr>
        <w:pStyle w:val="afc"/>
        <w:numPr>
          <w:ilvl w:val="0"/>
          <w:numId w:val="14"/>
        </w:numPr>
        <w:ind w:leftChars="0"/>
        <w:rPr>
          <w:rFonts w:ascii="Times New Roman" w:eastAsia="標楷體" w:hAnsi="Times New Roman"/>
          <w:color w:val="000000" w:themeColor="text1"/>
          <w:sz w:val="26"/>
          <w:szCs w:val="26"/>
        </w:rPr>
      </w:pPr>
      <w:r w:rsidRPr="001934DE">
        <w:rPr>
          <w:rFonts w:ascii="Times New Roman" w:eastAsia="標楷體" w:hAnsi="Times New Roman"/>
          <w:color w:val="000000" w:themeColor="text1"/>
          <w:sz w:val="26"/>
          <w:szCs w:val="26"/>
        </w:rPr>
        <w:t>體驗服務各階層民眾所具有的人文素養與社會關懷。</w:t>
      </w:r>
    </w:p>
    <w:p w14:paraId="5B14A7CE" w14:textId="77777777" w:rsidR="00D80A57" w:rsidRPr="001934DE" w:rsidRDefault="00D80A57" w:rsidP="00D80A57">
      <w:pPr>
        <w:pStyle w:val="afc"/>
        <w:ind w:leftChars="0"/>
        <w:rPr>
          <w:rFonts w:ascii="Times New Roman" w:eastAsia="標楷體" w:hAnsi="Times New Roman"/>
          <w:color w:val="000000" w:themeColor="text1"/>
        </w:rPr>
      </w:pPr>
    </w:p>
    <w:p w14:paraId="427660C1" w14:textId="77777777" w:rsidR="00D80A57" w:rsidRPr="001934DE" w:rsidRDefault="00D80A57" w:rsidP="00D80A57">
      <w:pPr>
        <w:pStyle w:val="afc"/>
        <w:ind w:leftChars="0" w:left="360"/>
        <w:rPr>
          <w:rFonts w:ascii="Times New Roman" w:eastAsia="標楷體" w:hAnsi="Times New Roman"/>
          <w:color w:val="000000" w:themeColor="text1"/>
        </w:rPr>
      </w:pPr>
      <w:r w:rsidRPr="001934DE">
        <w:rPr>
          <w:rFonts w:ascii="Times New Roman" w:eastAsia="標楷體" w:hAnsi="Times New Roman"/>
          <w:color w:val="000000" w:themeColor="text1"/>
        </w:rPr>
        <w:t>參考</w:t>
      </w:r>
      <w:r w:rsidRPr="001934DE">
        <w:rPr>
          <w:rFonts w:ascii="Times New Roman" w:eastAsia="標楷體" w:hAnsi="Times New Roman"/>
          <w:color w:val="000000" w:themeColor="text1"/>
        </w:rPr>
        <w:t>:</w:t>
      </w:r>
      <w:r w:rsidRPr="001934DE">
        <w:rPr>
          <w:rFonts w:ascii="Times New Roman" w:eastAsia="標楷體" w:hAnsi="Times New Roman"/>
          <w:color w:val="000000" w:themeColor="text1"/>
        </w:rPr>
        <w:t>訂定社區藥局實習規範。陳瓊雪等。行政院衛生署輔助科技發展計畫報告；社團法人臺灣臨床藥學會執行。</w:t>
      </w:r>
      <w:r w:rsidRPr="001934DE">
        <w:rPr>
          <w:rFonts w:ascii="Times New Roman" w:eastAsia="標楷體" w:hAnsi="Times New Roman"/>
          <w:color w:val="000000" w:themeColor="text1"/>
        </w:rPr>
        <w:t>2009</w:t>
      </w:r>
      <w:r w:rsidRPr="001934DE">
        <w:rPr>
          <w:rFonts w:ascii="Times New Roman" w:eastAsia="標楷體" w:hAnsi="Times New Roman"/>
          <w:color w:val="000000" w:themeColor="text1"/>
        </w:rPr>
        <w:t>年</w:t>
      </w:r>
      <w:r w:rsidRPr="001934DE">
        <w:rPr>
          <w:rFonts w:ascii="Times New Roman" w:eastAsia="標楷體" w:hAnsi="Times New Roman"/>
          <w:color w:val="000000" w:themeColor="text1"/>
        </w:rPr>
        <w:t>12</w:t>
      </w:r>
      <w:r w:rsidRPr="001934DE">
        <w:rPr>
          <w:rFonts w:ascii="Times New Roman" w:eastAsia="標楷體" w:hAnsi="Times New Roman"/>
          <w:color w:val="000000" w:themeColor="text1"/>
        </w:rPr>
        <w:t>月。</w:t>
      </w:r>
    </w:p>
    <w:p w14:paraId="526A9A90" w14:textId="77777777" w:rsidR="00C6494E" w:rsidRPr="001934DE" w:rsidRDefault="00C6494E" w:rsidP="00650777">
      <w:pPr>
        <w:rPr>
          <w:rFonts w:ascii="標楷體" w:eastAsia="標楷體" w:hAnsi="標楷體"/>
          <w:color w:val="000000" w:themeColor="text1"/>
        </w:rPr>
      </w:pPr>
    </w:p>
    <w:p w14:paraId="5EB866F8" w14:textId="77777777" w:rsidR="00C6494E" w:rsidRPr="001934DE" w:rsidRDefault="00C6494E" w:rsidP="00C6494E">
      <w:pPr>
        <w:jc w:val="center"/>
        <w:rPr>
          <w:rFonts w:eastAsia="標楷體"/>
          <w:b/>
          <w:color w:val="000000" w:themeColor="text1"/>
          <w:sz w:val="40"/>
          <w:szCs w:val="40"/>
        </w:rPr>
      </w:pPr>
      <w:r w:rsidRPr="001934DE">
        <w:rPr>
          <w:rFonts w:eastAsia="標楷體"/>
          <w:b/>
          <w:color w:val="000000" w:themeColor="text1"/>
          <w:sz w:val="40"/>
          <w:szCs w:val="40"/>
        </w:rPr>
        <w:t>實施方式與評量標準</w:t>
      </w:r>
    </w:p>
    <w:p w14:paraId="63531E12" w14:textId="77777777" w:rsidR="00D80A57" w:rsidRPr="001934DE" w:rsidRDefault="00D80A57" w:rsidP="00C6494E">
      <w:pPr>
        <w:jc w:val="center"/>
        <w:rPr>
          <w:rFonts w:eastAsia="標楷體"/>
          <w:b/>
          <w:color w:val="000000" w:themeColor="text1"/>
          <w:sz w:val="28"/>
        </w:rPr>
      </w:pPr>
    </w:p>
    <w:p w14:paraId="06B57A8D" w14:textId="77777777" w:rsidR="00A5584C" w:rsidRPr="001934DE" w:rsidRDefault="00D80A57" w:rsidP="00A5584C">
      <w:pPr>
        <w:spacing w:line="360" w:lineRule="auto"/>
        <w:ind w:firstLineChars="200" w:firstLine="560"/>
        <w:rPr>
          <w:rFonts w:eastAsia="標楷體"/>
          <w:color w:val="000000" w:themeColor="text1"/>
          <w:sz w:val="28"/>
          <w:szCs w:val="28"/>
        </w:rPr>
      </w:pPr>
      <w:r w:rsidRPr="001934DE">
        <w:rPr>
          <w:rFonts w:eastAsia="標楷體"/>
          <w:color w:val="000000" w:themeColor="text1"/>
          <w:sz w:val="28"/>
          <w:szCs w:val="28"/>
        </w:rPr>
        <w:t>本課程安排於暑期進行，以四</w:t>
      </w:r>
      <w:proofErr w:type="gramStart"/>
      <w:r w:rsidRPr="001934DE">
        <w:rPr>
          <w:rFonts w:eastAsia="標楷體"/>
          <w:color w:val="000000" w:themeColor="text1"/>
          <w:sz w:val="28"/>
          <w:szCs w:val="28"/>
        </w:rPr>
        <w:t>週</w:t>
      </w:r>
      <w:proofErr w:type="gramEnd"/>
      <w:r w:rsidRPr="001934DE">
        <w:rPr>
          <w:rFonts w:eastAsia="標楷體"/>
          <w:color w:val="000000" w:themeColor="text1"/>
          <w:sz w:val="28"/>
          <w:szCs w:val="28"/>
        </w:rPr>
        <w:t>為一期〈</w:t>
      </w:r>
      <w:r w:rsidRPr="001934DE">
        <w:rPr>
          <w:rFonts w:eastAsia="標楷體"/>
          <w:color w:val="000000" w:themeColor="text1"/>
          <w:sz w:val="28"/>
          <w:szCs w:val="28"/>
        </w:rPr>
        <w:t>2</w:t>
      </w:r>
      <w:r w:rsidRPr="001934DE">
        <w:rPr>
          <w:rFonts w:eastAsia="標楷體"/>
          <w:color w:val="000000" w:themeColor="text1"/>
          <w:sz w:val="28"/>
          <w:szCs w:val="28"/>
        </w:rPr>
        <w:t>學分；</w:t>
      </w:r>
      <w:r w:rsidRPr="001934DE">
        <w:rPr>
          <w:rFonts w:eastAsia="標楷體"/>
          <w:color w:val="000000" w:themeColor="text1"/>
          <w:sz w:val="28"/>
          <w:szCs w:val="28"/>
        </w:rPr>
        <w:t>160</w:t>
      </w:r>
      <w:r w:rsidRPr="001934DE">
        <w:rPr>
          <w:rFonts w:eastAsia="標楷體"/>
          <w:color w:val="000000" w:themeColor="text1"/>
          <w:sz w:val="28"/>
          <w:szCs w:val="28"/>
        </w:rPr>
        <w:t>小時</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，每年辦理兩期，供本系修畢三年級課程、即將升大</w:t>
      </w:r>
      <w:r w:rsidR="00A5584C" w:rsidRPr="001934DE">
        <w:rPr>
          <w:rFonts w:eastAsia="標楷體"/>
          <w:color w:val="000000" w:themeColor="text1"/>
          <w:sz w:val="28"/>
          <w:szCs w:val="28"/>
        </w:rPr>
        <w:t>四</w:t>
      </w:r>
      <w:r w:rsidRPr="001934DE">
        <w:rPr>
          <w:rFonts w:eastAsia="標楷體"/>
          <w:color w:val="000000" w:themeColor="text1"/>
          <w:sz w:val="28"/>
          <w:szCs w:val="28"/>
        </w:rPr>
        <w:t>、</w:t>
      </w:r>
      <w:r w:rsidR="00A5584C" w:rsidRPr="001934DE">
        <w:rPr>
          <w:rFonts w:eastAsia="標楷體" w:hint="eastAsia"/>
          <w:color w:val="000000" w:themeColor="text1"/>
          <w:sz w:val="28"/>
          <w:szCs w:val="28"/>
        </w:rPr>
        <w:t>五</w:t>
      </w:r>
      <w:r w:rsidRPr="001934DE">
        <w:rPr>
          <w:rFonts w:eastAsia="標楷體"/>
          <w:color w:val="000000" w:themeColor="text1"/>
          <w:sz w:val="28"/>
          <w:szCs w:val="28"/>
        </w:rPr>
        <w:t>之學生修習。</w:t>
      </w:r>
      <w:r w:rsidR="00C56B69" w:rsidRPr="001934DE">
        <w:rPr>
          <w:rFonts w:eastAsia="標楷體" w:hint="eastAsia"/>
          <w:color w:val="000000" w:themeColor="text1"/>
          <w:sz w:val="28"/>
          <w:szCs w:val="28"/>
        </w:rPr>
        <w:t>實習前與實習中，各有</w:t>
      </w:r>
      <w:r w:rsidR="00C56B69" w:rsidRPr="001934DE">
        <w:rPr>
          <w:rFonts w:eastAsia="標楷體" w:hint="eastAsia"/>
          <w:color w:val="000000" w:themeColor="text1"/>
          <w:sz w:val="28"/>
          <w:szCs w:val="28"/>
        </w:rPr>
        <w:t>1</w:t>
      </w:r>
      <w:r w:rsidR="00C56B69" w:rsidRPr="001934DE">
        <w:rPr>
          <w:rFonts w:eastAsia="標楷體" w:hint="eastAsia"/>
          <w:color w:val="000000" w:themeColor="text1"/>
          <w:sz w:val="28"/>
          <w:szCs w:val="28"/>
        </w:rPr>
        <w:t>份問卷需填寫。</w:t>
      </w:r>
      <w:r w:rsidRPr="001934DE">
        <w:rPr>
          <w:rFonts w:eastAsia="標楷體"/>
          <w:color w:val="000000" w:themeColor="text1"/>
          <w:sz w:val="28"/>
          <w:szCs w:val="28"/>
        </w:rPr>
        <w:t>實習完成後</w:t>
      </w:r>
      <w:r w:rsidR="00C56B69" w:rsidRPr="001934DE">
        <w:rPr>
          <w:rFonts w:eastAsia="標楷體" w:hint="eastAsia"/>
          <w:color w:val="000000" w:themeColor="text1"/>
          <w:sz w:val="28"/>
          <w:szCs w:val="28"/>
        </w:rPr>
        <w:t>須完成</w:t>
      </w:r>
      <w:r w:rsidR="00C56B69" w:rsidRPr="001934DE">
        <w:rPr>
          <w:rFonts w:eastAsia="標楷體" w:hint="eastAsia"/>
          <w:color w:val="000000" w:themeColor="text1"/>
          <w:sz w:val="28"/>
          <w:szCs w:val="28"/>
        </w:rPr>
        <w:t>2</w:t>
      </w:r>
      <w:r w:rsidR="00C56B69" w:rsidRPr="001934DE">
        <w:rPr>
          <w:rFonts w:eastAsia="標楷體" w:hint="eastAsia"/>
          <w:color w:val="000000" w:themeColor="text1"/>
          <w:sz w:val="28"/>
          <w:szCs w:val="28"/>
        </w:rPr>
        <w:t>份問卷</w:t>
      </w:r>
      <w:r w:rsidRPr="001934DE">
        <w:rPr>
          <w:rFonts w:eastAsia="標楷體"/>
          <w:color w:val="000000" w:themeColor="text1"/>
          <w:sz w:val="28"/>
          <w:szCs w:val="28"/>
        </w:rPr>
        <w:t>，實習學生應在一</w:t>
      </w:r>
      <w:r w:rsidR="00A5584C" w:rsidRPr="001934DE">
        <w:rPr>
          <w:rFonts w:eastAsia="標楷體" w:hint="eastAsia"/>
          <w:color w:val="000000" w:themeColor="text1"/>
          <w:sz w:val="28"/>
          <w:szCs w:val="28"/>
        </w:rPr>
        <w:t>個月</w:t>
      </w:r>
      <w:r w:rsidRPr="001934DE">
        <w:rPr>
          <w:rFonts w:eastAsia="標楷體"/>
          <w:color w:val="000000" w:themeColor="text1"/>
          <w:sz w:val="28"/>
          <w:szCs w:val="28"/>
        </w:rPr>
        <w:t>內繳交</w:t>
      </w:r>
      <w:r w:rsidRPr="001934DE">
        <w:rPr>
          <w:rFonts w:eastAsia="標楷體"/>
          <w:b/>
          <w:color w:val="000000" w:themeColor="text1"/>
          <w:sz w:val="28"/>
          <w:szCs w:val="28"/>
        </w:rPr>
        <w:t>實習作業</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詳述於實習作業單元說明；電子檔</w:t>
      </w:r>
      <w:r w:rsidR="00C56B69" w:rsidRPr="001934DE">
        <w:rPr>
          <w:rFonts w:eastAsia="標楷體" w:hint="eastAsia"/>
          <w:color w:val="000000" w:themeColor="text1"/>
          <w:sz w:val="28"/>
          <w:szCs w:val="28"/>
        </w:rPr>
        <w:t>皆繳交之平台</w:t>
      </w:r>
      <w:proofErr w:type="gramStart"/>
      <w:r w:rsidRPr="001934DE">
        <w:rPr>
          <w:rFonts w:eastAsia="標楷體"/>
          <w:color w:val="000000" w:themeColor="text1"/>
          <w:sz w:val="28"/>
          <w:szCs w:val="28"/>
        </w:rPr>
        <w:t>〉</w:t>
      </w:r>
      <w:proofErr w:type="gramEnd"/>
      <w:r w:rsidRPr="001934DE">
        <w:rPr>
          <w:rFonts w:eastAsia="標楷體"/>
          <w:color w:val="000000" w:themeColor="text1"/>
          <w:sz w:val="28"/>
          <w:szCs w:val="28"/>
        </w:rPr>
        <w:t>以及</w:t>
      </w:r>
      <w:r w:rsidRPr="001934DE">
        <w:rPr>
          <w:rFonts w:eastAsia="標楷體"/>
          <w:b/>
          <w:color w:val="000000" w:themeColor="text1"/>
          <w:sz w:val="28"/>
          <w:szCs w:val="28"/>
        </w:rPr>
        <w:t>指導藥師回饋意見</w:t>
      </w:r>
      <w:r w:rsidR="00C56B69" w:rsidRPr="001934DE">
        <w:rPr>
          <w:rFonts w:eastAsia="標楷體" w:hint="eastAsia"/>
          <w:b/>
          <w:color w:val="000000" w:themeColor="text1"/>
          <w:sz w:val="28"/>
          <w:szCs w:val="28"/>
        </w:rPr>
        <w:t>(</w:t>
      </w:r>
      <w:r w:rsidR="00C56B69" w:rsidRPr="001934DE">
        <w:rPr>
          <w:rFonts w:eastAsia="標楷體" w:hint="eastAsia"/>
          <w:b/>
          <w:color w:val="000000" w:themeColor="text1"/>
          <w:sz w:val="28"/>
          <w:szCs w:val="28"/>
        </w:rPr>
        <w:t>請負責同學帶回或請藥師寄回</w:t>
      </w:r>
      <w:r w:rsidR="00C56B69" w:rsidRPr="001934DE">
        <w:rPr>
          <w:rFonts w:eastAsia="標楷體" w:hint="eastAsia"/>
          <w:b/>
          <w:color w:val="000000" w:themeColor="text1"/>
          <w:sz w:val="28"/>
          <w:szCs w:val="28"/>
        </w:rPr>
        <w:t>)</w:t>
      </w:r>
      <w:r w:rsidRPr="001934DE">
        <w:rPr>
          <w:rFonts w:eastAsia="標楷體"/>
          <w:color w:val="000000" w:themeColor="text1"/>
          <w:sz w:val="28"/>
          <w:szCs w:val="28"/>
        </w:rPr>
        <w:t>。</w:t>
      </w:r>
    </w:p>
    <w:p w14:paraId="7B2B16CF" w14:textId="77777777" w:rsidR="00A5584C" w:rsidRPr="00E129FE" w:rsidRDefault="00D80A57" w:rsidP="00C56B69">
      <w:pPr>
        <w:spacing w:line="360" w:lineRule="auto"/>
        <w:ind w:firstLineChars="200" w:firstLine="560"/>
        <w:rPr>
          <w:rFonts w:eastAsia="標楷體"/>
          <w:sz w:val="28"/>
          <w:szCs w:val="28"/>
        </w:rPr>
      </w:pPr>
      <w:r w:rsidRPr="001934DE">
        <w:rPr>
          <w:rFonts w:eastAsia="標楷體"/>
          <w:color w:val="000000" w:themeColor="text1"/>
          <w:sz w:val="28"/>
          <w:szCs w:val="28"/>
        </w:rPr>
        <w:t>課程包括</w:t>
      </w:r>
      <w:r w:rsidR="00AB0D33" w:rsidRPr="001934DE">
        <w:rPr>
          <w:rFonts w:eastAsia="標楷體"/>
          <w:color w:val="000000" w:themeColor="text1"/>
          <w:sz w:val="28"/>
          <w:szCs w:val="28"/>
        </w:rPr>
        <w:t>四</w:t>
      </w:r>
      <w:r w:rsidRPr="001934DE">
        <w:rPr>
          <w:rFonts w:eastAsia="標楷體"/>
          <w:color w:val="000000" w:themeColor="text1"/>
          <w:sz w:val="28"/>
          <w:szCs w:val="28"/>
        </w:rPr>
        <w:t>段過程：〈一〉實習前說明與簡介；〈二〉社區藥局實務實習；〈三〉實習期間每週寫</w:t>
      </w:r>
      <w:proofErr w:type="gramStart"/>
      <w:r w:rsidRPr="001934DE">
        <w:rPr>
          <w:rFonts w:eastAsia="標楷體"/>
          <w:color w:val="000000" w:themeColor="text1"/>
          <w:sz w:val="28"/>
          <w:szCs w:val="28"/>
        </w:rPr>
        <w:t>週</w:t>
      </w:r>
      <w:proofErr w:type="gramEnd"/>
      <w:r w:rsidRPr="001934DE">
        <w:rPr>
          <w:rFonts w:eastAsia="標楷體"/>
          <w:color w:val="000000" w:themeColor="text1"/>
          <w:sz w:val="28"/>
          <w:szCs w:val="28"/>
        </w:rPr>
        <w:t>誌，自我檢討並於期間完成撰寫作業；〈四〉實習後開學初期舉辦座談會</w:t>
      </w:r>
      <w:r w:rsidR="00A5584C" w:rsidRPr="001934DE">
        <w:rPr>
          <w:rFonts w:eastAsia="標楷體" w:hint="eastAsia"/>
          <w:color w:val="000000" w:themeColor="text1"/>
          <w:sz w:val="28"/>
          <w:szCs w:val="28"/>
        </w:rPr>
        <w:t>(</w:t>
      </w:r>
      <w:r w:rsidR="00A5584C" w:rsidRPr="001934DE">
        <w:rPr>
          <w:rFonts w:eastAsia="標楷體" w:hint="eastAsia"/>
          <w:color w:val="000000" w:themeColor="text1"/>
          <w:sz w:val="28"/>
          <w:szCs w:val="28"/>
        </w:rPr>
        <w:t>需要時舉辦</w:t>
      </w:r>
      <w:r w:rsidR="00A5584C" w:rsidRPr="001934DE">
        <w:rPr>
          <w:rFonts w:eastAsia="標楷體" w:hint="eastAsia"/>
          <w:color w:val="000000" w:themeColor="text1"/>
          <w:sz w:val="28"/>
          <w:szCs w:val="28"/>
        </w:rPr>
        <w:t>)</w:t>
      </w:r>
      <w:r w:rsidRPr="001934DE">
        <w:rPr>
          <w:rFonts w:eastAsia="標楷體"/>
          <w:color w:val="000000" w:themeColor="text1"/>
          <w:sz w:val="28"/>
          <w:szCs w:val="28"/>
        </w:rPr>
        <w:t>；〈五〉學期開始第一</w:t>
      </w:r>
      <w:proofErr w:type="gramStart"/>
      <w:r w:rsidRPr="001934DE">
        <w:rPr>
          <w:rFonts w:eastAsia="標楷體"/>
          <w:color w:val="000000" w:themeColor="text1"/>
          <w:sz w:val="28"/>
          <w:szCs w:val="28"/>
        </w:rPr>
        <w:t>週</w:t>
      </w:r>
      <w:proofErr w:type="gramEnd"/>
      <w:r w:rsidR="00AB0D33" w:rsidRPr="001934DE">
        <w:rPr>
          <w:rFonts w:eastAsia="標楷體"/>
          <w:color w:val="000000" w:themeColor="text1"/>
          <w:sz w:val="28"/>
          <w:szCs w:val="28"/>
        </w:rPr>
        <w:t>有建議或意見者找負責教</w:t>
      </w:r>
      <w:r w:rsidRPr="001934DE">
        <w:rPr>
          <w:rFonts w:eastAsia="標楷體"/>
          <w:color w:val="000000" w:themeColor="text1"/>
          <w:sz w:val="28"/>
          <w:szCs w:val="28"/>
        </w:rPr>
        <w:t>師討論等。實習學生於指派之社區藥局，經由實地學習並接受訓練，以瞭解社區藥局的經營與執業</w:t>
      </w:r>
      <w:proofErr w:type="gramStart"/>
      <w:r w:rsidRPr="001934DE">
        <w:rPr>
          <w:rFonts w:eastAsia="標楷體"/>
          <w:color w:val="000000" w:themeColor="text1"/>
          <w:sz w:val="28"/>
          <w:szCs w:val="28"/>
        </w:rPr>
        <w:t>藥師之藥事</w:t>
      </w:r>
      <w:proofErr w:type="gramEnd"/>
      <w:r w:rsidRPr="001934DE">
        <w:rPr>
          <w:rFonts w:eastAsia="標楷體"/>
          <w:color w:val="000000" w:themeColor="text1"/>
          <w:sz w:val="28"/>
          <w:szCs w:val="28"/>
        </w:rPr>
        <w:t>服務。</w:t>
      </w:r>
      <w:r w:rsidR="00C56B69" w:rsidRPr="001934DE">
        <w:rPr>
          <w:rFonts w:eastAsia="標楷體"/>
          <w:color w:val="000000" w:themeColor="text1"/>
          <w:sz w:val="28"/>
          <w:szCs w:val="28"/>
        </w:rPr>
        <w:t>各指導藥師請於學生實習結束時，填妥指導藥師對實習學生表現之綜合評量表後，交由實習合作機構彙</w:t>
      </w:r>
      <w:proofErr w:type="gramStart"/>
      <w:r w:rsidR="00C56B69" w:rsidRPr="001934DE">
        <w:rPr>
          <w:rFonts w:eastAsia="標楷體"/>
          <w:color w:val="000000" w:themeColor="text1"/>
          <w:sz w:val="28"/>
          <w:szCs w:val="28"/>
        </w:rPr>
        <w:t>整送校〈自營藥局請直接寄送回校〉</w:t>
      </w:r>
      <w:proofErr w:type="gramEnd"/>
      <w:r w:rsidR="00C56B69" w:rsidRPr="001934DE">
        <w:rPr>
          <w:rFonts w:eastAsia="標楷體"/>
          <w:color w:val="000000" w:themeColor="text1"/>
          <w:sz w:val="28"/>
          <w:szCs w:val="28"/>
        </w:rPr>
        <w:t>。實習成績之評定為作業成績</w:t>
      </w:r>
      <w:proofErr w:type="gramStart"/>
      <w:r w:rsidR="00C56B69" w:rsidRPr="001934DE">
        <w:rPr>
          <w:rFonts w:eastAsia="標楷體"/>
          <w:color w:val="000000" w:themeColor="text1"/>
          <w:sz w:val="28"/>
          <w:szCs w:val="28"/>
        </w:rPr>
        <w:t>佔</w:t>
      </w:r>
      <w:proofErr w:type="gramEnd"/>
      <w:r w:rsidR="00C56B69" w:rsidRPr="001934DE">
        <w:rPr>
          <w:rFonts w:eastAsia="標楷體"/>
          <w:color w:val="000000" w:themeColor="text1"/>
          <w:sz w:val="28"/>
          <w:szCs w:val="28"/>
        </w:rPr>
        <w:t>40%</w:t>
      </w:r>
      <w:r w:rsidR="00C56B69" w:rsidRPr="001934DE">
        <w:rPr>
          <w:rFonts w:eastAsia="標楷體"/>
          <w:color w:val="000000" w:themeColor="text1"/>
          <w:sz w:val="28"/>
          <w:szCs w:val="28"/>
        </w:rPr>
        <w:t>，指導藥師對實習學生之綜</w:t>
      </w:r>
      <w:r w:rsidR="00C56B69" w:rsidRPr="00E129FE">
        <w:rPr>
          <w:rFonts w:eastAsia="標楷體"/>
          <w:sz w:val="28"/>
          <w:szCs w:val="28"/>
        </w:rPr>
        <w:t>合評量成績佔</w:t>
      </w:r>
      <w:r w:rsidR="00C56B69" w:rsidRPr="00E129FE">
        <w:rPr>
          <w:rFonts w:eastAsia="標楷體"/>
          <w:sz w:val="28"/>
          <w:szCs w:val="28"/>
        </w:rPr>
        <w:t>60%</w:t>
      </w:r>
      <w:r w:rsidR="00C56B69" w:rsidRPr="00E129FE">
        <w:rPr>
          <w:rFonts w:eastAsia="標楷體"/>
          <w:sz w:val="28"/>
          <w:szCs w:val="28"/>
        </w:rPr>
        <w:t>。</w:t>
      </w:r>
    </w:p>
    <w:p w14:paraId="3F170E1E" w14:textId="7DD4652C" w:rsidR="00C56B69" w:rsidRPr="00E129FE" w:rsidRDefault="00C56B69" w:rsidP="00314500">
      <w:pPr>
        <w:pStyle w:val="afc"/>
        <w:numPr>
          <w:ilvl w:val="0"/>
          <w:numId w:val="22"/>
        </w:numPr>
        <w:spacing w:line="276" w:lineRule="auto"/>
        <w:ind w:leftChars="0"/>
        <w:rPr>
          <w:rFonts w:ascii="Times New Roman" w:eastAsia="標楷體" w:hAnsi="Times New Roman"/>
          <w:sz w:val="28"/>
          <w:szCs w:val="28"/>
        </w:rPr>
      </w:pPr>
      <w:r w:rsidRPr="00E129FE">
        <w:rPr>
          <w:rFonts w:ascii="Times New Roman" w:eastAsia="標楷體" w:hAnsi="Times New Roman"/>
          <w:sz w:val="28"/>
          <w:szCs w:val="28"/>
        </w:rPr>
        <w:t>實習前</w:t>
      </w:r>
      <w:r w:rsidRPr="00E129FE">
        <w:rPr>
          <w:rFonts w:ascii="Times New Roman" w:eastAsia="標楷體" w:hAnsi="Times New Roman"/>
          <w:sz w:val="28"/>
          <w:szCs w:val="28"/>
        </w:rPr>
        <w:t>-</w:t>
      </w:r>
      <w:r w:rsidRPr="00E129FE">
        <w:rPr>
          <w:rFonts w:ascii="Times New Roman" w:eastAsia="標楷體" w:hAnsi="Times New Roman"/>
          <w:sz w:val="28"/>
          <w:szCs w:val="28"/>
        </w:rPr>
        <w:t>社區藥</w:t>
      </w:r>
      <w:r w:rsidR="00415465" w:rsidRPr="00E129FE">
        <w:rPr>
          <w:rFonts w:ascii="Times New Roman" w:eastAsia="標楷體" w:hAnsi="Times New Roman"/>
          <w:sz w:val="28"/>
          <w:szCs w:val="28"/>
        </w:rPr>
        <w:t>學</w:t>
      </w:r>
      <w:r w:rsidRPr="00E129FE">
        <w:rPr>
          <w:rFonts w:ascii="Times New Roman" w:eastAsia="標楷體" w:hAnsi="Times New Roman"/>
          <w:sz w:val="28"/>
          <w:szCs w:val="28"/>
        </w:rPr>
        <w:t>問卷，請各位進行實習同學，</w:t>
      </w:r>
      <w:r w:rsidR="00734F18" w:rsidRPr="00E129FE">
        <w:rPr>
          <w:rFonts w:ascii="Times New Roman" w:eastAsia="標楷體" w:hAnsi="Times New Roman"/>
          <w:sz w:val="28"/>
          <w:szCs w:val="28"/>
        </w:rPr>
        <w:t>請依規定</w:t>
      </w:r>
      <w:r w:rsidR="00B05740" w:rsidRPr="00E129FE">
        <w:rPr>
          <w:rFonts w:ascii="Times New Roman" w:eastAsia="標楷體" w:hAnsi="Times New Roman"/>
          <w:sz w:val="28"/>
          <w:szCs w:val="28"/>
        </w:rPr>
        <w:t>至</w:t>
      </w:r>
      <w:r w:rsidR="00734F18" w:rsidRPr="00E129FE">
        <w:rPr>
          <w:rFonts w:ascii="Times New Roman" w:eastAsia="標楷體" w:hAnsi="Times New Roman"/>
          <w:sz w:val="28"/>
          <w:szCs w:val="28"/>
        </w:rPr>
        <w:t>WAC</w:t>
      </w:r>
      <w:r w:rsidR="00734F18" w:rsidRPr="00E129FE">
        <w:rPr>
          <w:rFonts w:ascii="Times New Roman" w:eastAsia="標楷體" w:hAnsi="Times New Roman"/>
          <w:sz w:val="28"/>
          <w:szCs w:val="28"/>
        </w:rPr>
        <w:t>系統</w:t>
      </w:r>
      <w:r w:rsidR="00415465" w:rsidRPr="00E129FE">
        <w:rPr>
          <w:rFonts w:ascii="Times New Roman" w:eastAsia="標楷體" w:hAnsi="Times New Roman"/>
          <w:sz w:val="28"/>
          <w:szCs w:val="28"/>
          <w:shd w:val="pct15" w:color="auto" w:fill="FFFFFF"/>
        </w:rPr>
        <w:t>「</w:t>
      </w:r>
      <w:r w:rsidR="00415465" w:rsidRPr="00E129FE">
        <w:rPr>
          <w:rFonts w:ascii="Times New Roman" w:eastAsia="標楷體" w:hAnsi="Times New Roman"/>
          <w:sz w:val="28"/>
          <w:szCs w:val="28"/>
          <w:shd w:val="pct15" w:color="auto" w:fill="FFFFFF"/>
        </w:rPr>
        <w:t>Q.1.66.</w:t>
      </w:r>
      <w:r w:rsidR="00415465" w:rsidRPr="00E129FE">
        <w:rPr>
          <w:rFonts w:ascii="Times New Roman" w:eastAsia="標楷體" w:hAnsi="Times New Roman"/>
          <w:sz w:val="28"/>
          <w:szCs w:val="28"/>
          <w:shd w:val="pct15" w:color="auto" w:fill="FFFFFF"/>
        </w:rPr>
        <w:t>網路問卷」</w:t>
      </w:r>
      <w:r w:rsidR="00734F18" w:rsidRPr="00E129FE">
        <w:rPr>
          <w:rFonts w:ascii="Times New Roman" w:eastAsia="標楷體" w:hAnsi="Times New Roman"/>
          <w:sz w:val="28"/>
          <w:szCs w:val="28"/>
        </w:rPr>
        <w:t>進行</w:t>
      </w:r>
      <w:r w:rsidRPr="00E129FE">
        <w:rPr>
          <w:rFonts w:ascii="Times New Roman" w:eastAsia="標楷體" w:hAnsi="Times New Roman"/>
          <w:sz w:val="28"/>
          <w:szCs w:val="28"/>
        </w:rPr>
        <w:t>實習</w:t>
      </w:r>
      <w:proofErr w:type="gramStart"/>
      <w:r w:rsidRPr="00E129FE">
        <w:rPr>
          <w:rFonts w:ascii="Times New Roman" w:eastAsia="標楷體" w:hAnsi="Times New Roman"/>
          <w:sz w:val="28"/>
          <w:szCs w:val="28"/>
        </w:rPr>
        <w:t>單位前測</w:t>
      </w:r>
      <w:proofErr w:type="gramEnd"/>
      <w:r w:rsidRPr="00E129FE">
        <w:rPr>
          <w:rFonts w:ascii="Times New Roman" w:eastAsia="標楷體" w:hAnsi="Times New Roman"/>
          <w:sz w:val="28"/>
          <w:szCs w:val="28"/>
        </w:rPr>
        <w:t>。</w:t>
      </w:r>
      <w:r w:rsidR="003C3ACB" w:rsidRPr="00E129FE">
        <w:rPr>
          <w:rFonts w:ascii="Times New Roman" w:eastAsia="標楷體" w:hAnsi="Times New Roman"/>
          <w:sz w:val="28"/>
          <w:szCs w:val="28"/>
        </w:rPr>
        <w:t>不論</w:t>
      </w:r>
      <w:r w:rsidR="003C3ACB" w:rsidRPr="00E129FE">
        <w:rPr>
          <w:rFonts w:ascii="Times New Roman" w:eastAsia="標楷體" w:hAnsi="Times New Roman"/>
          <w:sz w:val="28"/>
          <w:szCs w:val="28"/>
        </w:rPr>
        <w:t>7</w:t>
      </w:r>
      <w:r w:rsidR="003C3ACB" w:rsidRPr="00E129FE">
        <w:rPr>
          <w:rFonts w:ascii="Times New Roman" w:eastAsia="標楷體" w:hAnsi="Times New Roman"/>
          <w:sz w:val="28"/>
          <w:szCs w:val="28"/>
        </w:rPr>
        <w:t>月或</w:t>
      </w:r>
      <w:r w:rsidR="003C3ACB" w:rsidRPr="00E129FE">
        <w:rPr>
          <w:rFonts w:ascii="Times New Roman" w:eastAsia="標楷體" w:hAnsi="Times New Roman"/>
          <w:sz w:val="28"/>
          <w:szCs w:val="28"/>
        </w:rPr>
        <w:t>8</w:t>
      </w:r>
      <w:r w:rsidR="003C3ACB" w:rsidRPr="00E129FE">
        <w:rPr>
          <w:rFonts w:ascii="Times New Roman" w:eastAsia="標楷體" w:hAnsi="Times New Roman"/>
          <w:sz w:val="28"/>
          <w:szCs w:val="28"/>
        </w:rPr>
        <w:t>月實習，填寫時間皆為</w:t>
      </w:r>
      <w:r w:rsidR="003C3ACB" w:rsidRPr="00E129FE">
        <w:rPr>
          <w:rFonts w:ascii="Times New Roman" w:eastAsia="標楷體" w:hAnsi="Times New Roman"/>
          <w:sz w:val="28"/>
          <w:szCs w:val="28"/>
          <w:shd w:val="pct15" w:color="auto" w:fill="FFFFFF"/>
        </w:rPr>
        <w:t>6/</w:t>
      </w:r>
      <w:r w:rsidR="001E2450" w:rsidRPr="00E129FE">
        <w:rPr>
          <w:rFonts w:ascii="Times New Roman" w:eastAsia="標楷體" w:hAnsi="Times New Roman"/>
          <w:sz w:val="28"/>
          <w:szCs w:val="28"/>
          <w:shd w:val="pct15" w:color="auto" w:fill="FFFFFF"/>
        </w:rPr>
        <w:t>20</w:t>
      </w:r>
      <w:r w:rsidR="003C3ACB" w:rsidRPr="00E129FE">
        <w:rPr>
          <w:rFonts w:ascii="Times New Roman" w:eastAsia="標楷體" w:hAnsi="Times New Roman"/>
          <w:sz w:val="28"/>
          <w:szCs w:val="28"/>
          <w:shd w:val="pct15" w:color="auto" w:fill="FFFFFF"/>
        </w:rPr>
        <w:t>-6/2</w:t>
      </w:r>
      <w:r w:rsidR="001E2450" w:rsidRPr="00E129FE">
        <w:rPr>
          <w:rFonts w:ascii="Times New Roman" w:eastAsia="標楷體" w:hAnsi="Times New Roman"/>
          <w:sz w:val="28"/>
          <w:szCs w:val="28"/>
          <w:shd w:val="pct15" w:color="auto" w:fill="FFFFFF"/>
        </w:rPr>
        <w:t>6</w:t>
      </w:r>
      <w:r w:rsidR="003C3ACB" w:rsidRPr="00E129FE">
        <w:rPr>
          <w:rFonts w:ascii="Times New Roman" w:eastAsia="標楷體" w:hAnsi="Times New Roman"/>
          <w:sz w:val="28"/>
          <w:szCs w:val="28"/>
        </w:rPr>
        <w:t>，請於時限內</w:t>
      </w:r>
      <w:proofErr w:type="gramStart"/>
      <w:r w:rsidR="003C3ACB" w:rsidRPr="00E129FE">
        <w:rPr>
          <w:rFonts w:ascii="Times New Roman" w:eastAsia="標楷體" w:hAnsi="Times New Roman"/>
          <w:sz w:val="28"/>
          <w:szCs w:val="28"/>
        </w:rPr>
        <w:t>完成填卷</w:t>
      </w:r>
      <w:proofErr w:type="gramEnd"/>
      <w:r w:rsidR="003C3ACB" w:rsidRPr="00E129FE">
        <w:rPr>
          <w:rFonts w:ascii="Times New Roman" w:eastAsia="標楷體" w:hAnsi="Times New Roman"/>
          <w:sz w:val="28"/>
          <w:szCs w:val="28"/>
        </w:rPr>
        <w:t>。</w:t>
      </w:r>
    </w:p>
    <w:p w14:paraId="2A0CDEB6" w14:textId="0519E1BA" w:rsidR="00415465" w:rsidRPr="00E129FE" w:rsidRDefault="00C56B69" w:rsidP="00314500">
      <w:pPr>
        <w:pStyle w:val="afc"/>
        <w:numPr>
          <w:ilvl w:val="0"/>
          <w:numId w:val="22"/>
        </w:numPr>
        <w:spacing w:line="276" w:lineRule="auto"/>
        <w:ind w:leftChars="0"/>
        <w:rPr>
          <w:rFonts w:ascii="Times New Roman" w:eastAsia="標楷體" w:hAnsi="Times New Roman"/>
          <w:sz w:val="28"/>
          <w:szCs w:val="28"/>
        </w:rPr>
      </w:pPr>
      <w:r w:rsidRPr="00E129FE">
        <w:rPr>
          <w:rFonts w:ascii="Times New Roman" w:eastAsia="標楷體" w:hAnsi="Times New Roman"/>
          <w:sz w:val="28"/>
          <w:szCs w:val="28"/>
        </w:rPr>
        <w:t>實習中</w:t>
      </w:r>
      <w:r w:rsidRPr="00E129FE">
        <w:rPr>
          <w:rFonts w:ascii="Times New Roman" w:eastAsia="標楷體" w:hAnsi="Times New Roman"/>
          <w:sz w:val="28"/>
          <w:szCs w:val="28"/>
        </w:rPr>
        <w:t>-</w:t>
      </w:r>
      <w:r w:rsidR="00B1782D" w:rsidRPr="00E129FE">
        <w:rPr>
          <w:rFonts w:ascii="Times New Roman" w:eastAsia="標楷體" w:hAnsi="Times New Roman"/>
          <w:sz w:val="28"/>
          <w:szCs w:val="28"/>
        </w:rPr>
        <w:t>「訪視評量」</w:t>
      </w:r>
      <w:r w:rsidRPr="00E129FE">
        <w:rPr>
          <w:rFonts w:ascii="Times New Roman" w:eastAsia="標楷體" w:hAnsi="Times New Roman"/>
          <w:sz w:val="28"/>
          <w:szCs w:val="28"/>
        </w:rPr>
        <w:t>，請各位進行實習同學，進入</w:t>
      </w:r>
      <w:r w:rsidR="00415465" w:rsidRPr="00E129FE">
        <w:rPr>
          <w:rFonts w:ascii="Times New Roman" w:eastAsia="標楷體" w:hAnsi="Times New Roman"/>
          <w:sz w:val="28"/>
          <w:szCs w:val="28"/>
        </w:rPr>
        <w:t>WAC</w:t>
      </w:r>
      <w:r w:rsidR="00415465" w:rsidRPr="00E129FE">
        <w:rPr>
          <w:rFonts w:ascii="Times New Roman" w:eastAsia="標楷體" w:hAnsi="Times New Roman"/>
          <w:sz w:val="28"/>
          <w:szCs w:val="28"/>
        </w:rPr>
        <w:t>系統</w:t>
      </w:r>
      <w:r w:rsidR="00415465" w:rsidRPr="00E129FE">
        <w:rPr>
          <w:rFonts w:ascii="Times New Roman" w:eastAsia="標楷體" w:hAnsi="Times New Roman"/>
          <w:sz w:val="28"/>
          <w:szCs w:val="28"/>
          <w:shd w:val="pct15" w:color="auto" w:fill="FFFFFF"/>
        </w:rPr>
        <w:t>「</w:t>
      </w:r>
      <w:r w:rsidR="00415465" w:rsidRPr="00E129FE">
        <w:rPr>
          <w:rFonts w:ascii="Times New Roman" w:eastAsia="標楷體" w:hAnsi="Times New Roman"/>
          <w:sz w:val="28"/>
          <w:szCs w:val="28"/>
          <w:shd w:val="pct15" w:color="auto" w:fill="FFFFFF"/>
        </w:rPr>
        <w:t>Q.1.66.</w:t>
      </w:r>
      <w:r w:rsidR="00415465" w:rsidRPr="00E129FE">
        <w:rPr>
          <w:rFonts w:ascii="Times New Roman" w:eastAsia="標楷體" w:hAnsi="Times New Roman"/>
          <w:sz w:val="28"/>
          <w:szCs w:val="28"/>
          <w:shd w:val="pct15" w:color="auto" w:fill="FFFFFF"/>
        </w:rPr>
        <w:t>網路問卷」</w:t>
      </w:r>
      <w:r w:rsidRPr="00E129FE">
        <w:rPr>
          <w:rFonts w:ascii="Times New Roman" w:eastAsia="標楷體" w:hAnsi="Times New Roman"/>
          <w:sz w:val="28"/>
          <w:szCs w:val="28"/>
        </w:rPr>
        <w:t>進行學生訪視評量</w:t>
      </w:r>
      <w:r w:rsidR="00415465" w:rsidRPr="00E129FE">
        <w:rPr>
          <w:rFonts w:ascii="Times New Roman" w:eastAsia="標楷體" w:hAnsi="Times New Roman"/>
          <w:sz w:val="28"/>
          <w:szCs w:val="28"/>
        </w:rPr>
        <w:t>，以便提供訪視老師參考：</w:t>
      </w:r>
    </w:p>
    <w:p w14:paraId="152FC4DD" w14:textId="77777777" w:rsidR="00415465" w:rsidRPr="00E129FE" w:rsidRDefault="00415465" w:rsidP="00415465">
      <w:pPr>
        <w:pStyle w:val="afc"/>
        <w:spacing w:line="276" w:lineRule="auto"/>
        <w:ind w:leftChars="0" w:left="1040"/>
        <w:rPr>
          <w:rFonts w:ascii="Times New Roman" w:eastAsia="標楷體" w:hAnsi="Times New Roman"/>
          <w:sz w:val="28"/>
          <w:szCs w:val="28"/>
        </w:rPr>
      </w:pPr>
      <w:r w:rsidRPr="00E129FE">
        <w:rPr>
          <w:rFonts w:ascii="Times New Roman" w:eastAsia="標楷體" w:hAnsi="Times New Roman"/>
          <w:sz w:val="28"/>
          <w:szCs w:val="28"/>
          <w:shd w:val="pct15" w:color="auto" w:fill="FFFFFF"/>
        </w:rPr>
        <w:t>7</w:t>
      </w:r>
      <w:r w:rsidRPr="00E129FE">
        <w:rPr>
          <w:rFonts w:ascii="Times New Roman" w:eastAsia="標楷體" w:hAnsi="Times New Roman"/>
          <w:sz w:val="28"/>
          <w:szCs w:val="28"/>
          <w:shd w:val="pct15" w:color="auto" w:fill="FFFFFF"/>
        </w:rPr>
        <w:t>月實習和</w:t>
      </w:r>
      <w:r w:rsidRPr="00E129FE">
        <w:rPr>
          <w:rFonts w:ascii="Times New Roman" w:eastAsia="標楷體" w:hAnsi="Times New Roman"/>
          <w:sz w:val="28"/>
          <w:szCs w:val="28"/>
          <w:shd w:val="pct15" w:color="auto" w:fill="FFFFFF"/>
        </w:rPr>
        <w:t>7~8</w:t>
      </w:r>
      <w:r w:rsidRPr="00E129FE">
        <w:rPr>
          <w:rFonts w:ascii="Times New Roman" w:eastAsia="標楷體" w:hAnsi="Times New Roman"/>
          <w:sz w:val="28"/>
          <w:szCs w:val="28"/>
          <w:shd w:val="pct15" w:color="auto" w:fill="FFFFFF"/>
        </w:rPr>
        <w:t>月兩個月實習者，填寫時間為</w:t>
      </w:r>
      <w:r w:rsidRPr="00E129FE">
        <w:rPr>
          <w:rFonts w:ascii="Times New Roman" w:eastAsia="標楷體" w:hAnsi="Times New Roman"/>
          <w:sz w:val="28"/>
          <w:szCs w:val="28"/>
          <w:shd w:val="pct15" w:color="auto" w:fill="FFFFFF"/>
        </w:rPr>
        <w:t>7/1-7/10</w:t>
      </w:r>
      <w:r w:rsidRPr="00E129FE">
        <w:rPr>
          <w:rFonts w:ascii="Times New Roman" w:eastAsia="標楷體" w:hAnsi="Times New Roman"/>
          <w:sz w:val="28"/>
          <w:szCs w:val="28"/>
        </w:rPr>
        <w:t>；</w:t>
      </w:r>
    </w:p>
    <w:p w14:paraId="728565BE" w14:textId="40300468" w:rsidR="00C56B69" w:rsidRPr="00E129FE" w:rsidRDefault="00415465" w:rsidP="00415465">
      <w:pPr>
        <w:pStyle w:val="afc"/>
        <w:spacing w:line="276" w:lineRule="auto"/>
        <w:ind w:leftChars="0" w:left="1040"/>
        <w:rPr>
          <w:rFonts w:ascii="Times New Roman" w:eastAsia="標楷體" w:hAnsi="Times New Roman"/>
          <w:sz w:val="28"/>
          <w:szCs w:val="28"/>
          <w:shd w:val="pct15" w:color="auto" w:fill="FFFFFF"/>
        </w:rPr>
      </w:pPr>
      <w:r w:rsidRPr="00E129FE">
        <w:rPr>
          <w:rFonts w:ascii="Times New Roman" w:eastAsia="標楷體" w:hAnsi="Times New Roman"/>
          <w:sz w:val="28"/>
          <w:szCs w:val="28"/>
          <w:shd w:val="pct15" w:color="auto" w:fill="FFFFFF"/>
        </w:rPr>
        <w:t>8</w:t>
      </w:r>
      <w:r w:rsidRPr="00E129FE">
        <w:rPr>
          <w:rFonts w:ascii="Times New Roman" w:eastAsia="標楷體" w:hAnsi="Times New Roman"/>
          <w:sz w:val="28"/>
          <w:szCs w:val="28"/>
          <w:shd w:val="pct15" w:color="auto" w:fill="FFFFFF"/>
        </w:rPr>
        <w:t>月實習者填寫時間為</w:t>
      </w:r>
      <w:r w:rsidRPr="00E129FE">
        <w:rPr>
          <w:rFonts w:ascii="Times New Roman" w:eastAsia="標楷體" w:hAnsi="Times New Roman"/>
          <w:sz w:val="28"/>
          <w:szCs w:val="28"/>
          <w:shd w:val="pct15" w:color="auto" w:fill="FFFFFF"/>
        </w:rPr>
        <w:t xml:space="preserve">8/1-8/10 </w:t>
      </w:r>
    </w:p>
    <w:p w14:paraId="4CAF827E" w14:textId="3B1CC421" w:rsidR="00540888" w:rsidRPr="00E129FE" w:rsidRDefault="00C56B69" w:rsidP="00314500">
      <w:pPr>
        <w:pStyle w:val="afc"/>
        <w:numPr>
          <w:ilvl w:val="0"/>
          <w:numId w:val="22"/>
        </w:numPr>
        <w:spacing w:line="276" w:lineRule="auto"/>
        <w:ind w:leftChars="0"/>
        <w:rPr>
          <w:rFonts w:ascii="Times New Roman" w:eastAsia="標楷體" w:hAnsi="Times New Roman"/>
          <w:sz w:val="28"/>
          <w:szCs w:val="28"/>
        </w:rPr>
      </w:pPr>
      <w:r w:rsidRPr="00E129FE">
        <w:rPr>
          <w:rFonts w:ascii="Times New Roman" w:eastAsia="標楷體" w:hAnsi="Times New Roman"/>
          <w:sz w:val="28"/>
          <w:szCs w:val="28"/>
        </w:rPr>
        <w:t>實習後</w:t>
      </w:r>
      <w:r w:rsidRPr="00E129FE">
        <w:rPr>
          <w:rFonts w:ascii="Times New Roman" w:eastAsia="標楷體" w:hAnsi="Times New Roman"/>
          <w:sz w:val="28"/>
          <w:szCs w:val="28"/>
        </w:rPr>
        <w:t>-</w:t>
      </w:r>
      <w:r w:rsidR="00540888" w:rsidRPr="00E129FE">
        <w:rPr>
          <w:rFonts w:ascii="Times New Roman" w:eastAsia="標楷體" w:hAnsi="Times New Roman"/>
          <w:sz w:val="28"/>
          <w:szCs w:val="28"/>
        </w:rPr>
        <w:t>填寫</w:t>
      </w:r>
      <w:r w:rsidR="00B1782D" w:rsidRPr="00E129FE">
        <w:rPr>
          <w:rFonts w:ascii="Times New Roman" w:eastAsia="標楷體" w:hAnsi="Times New Roman"/>
          <w:sz w:val="28"/>
          <w:szCs w:val="28"/>
        </w:rPr>
        <w:t>「</w:t>
      </w:r>
      <w:r w:rsidR="00B1782D" w:rsidRPr="00E129FE">
        <w:rPr>
          <w:rFonts w:ascii="Times New Roman" w:eastAsia="標楷體" w:hAnsi="Times New Roman"/>
          <w:sz w:val="28"/>
          <w:szCs w:val="28"/>
          <w:u w:val="single"/>
        </w:rPr>
        <w:t>社區藥學實習後測</w:t>
      </w:r>
      <w:r w:rsidR="00B1782D" w:rsidRPr="00E129FE">
        <w:rPr>
          <w:rFonts w:ascii="Times New Roman" w:eastAsia="標楷體" w:hAnsi="Times New Roman"/>
          <w:sz w:val="28"/>
          <w:szCs w:val="28"/>
        </w:rPr>
        <w:t>」和「</w:t>
      </w:r>
      <w:r w:rsidR="00B1782D" w:rsidRPr="00E129FE">
        <w:rPr>
          <w:rFonts w:ascii="Times New Roman" w:eastAsia="標楷體" w:hAnsi="Times New Roman"/>
          <w:sz w:val="28"/>
          <w:szCs w:val="28"/>
          <w:u w:val="single"/>
        </w:rPr>
        <w:t>學生對實習藥局與指導藥師回饋意見問卷</w:t>
      </w:r>
      <w:r w:rsidR="00B1782D" w:rsidRPr="00E129FE">
        <w:rPr>
          <w:rFonts w:ascii="Times New Roman" w:eastAsia="標楷體" w:hAnsi="Times New Roman"/>
          <w:sz w:val="28"/>
          <w:szCs w:val="28"/>
        </w:rPr>
        <w:t>」</w:t>
      </w:r>
      <w:r w:rsidR="00540888" w:rsidRPr="00E129FE">
        <w:rPr>
          <w:rFonts w:ascii="Times New Roman" w:eastAsia="標楷體" w:hAnsi="Times New Roman"/>
          <w:sz w:val="28"/>
          <w:szCs w:val="28"/>
        </w:rPr>
        <w:t>2</w:t>
      </w:r>
      <w:r w:rsidR="00540888" w:rsidRPr="00E129FE">
        <w:rPr>
          <w:rFonts w:ascii="Times New Roman" w:eastAsia="標楷體" w:hAnsi="Times New Roman"/>
          <w:sz w:val="28"/>
          <w:szCs w:val="28"/>
        </w:rPr>
        <w:t>種問卷</w:t>
      </w:r>
      <w:r w:rsidRPr="00E129FE">
        <w:rPr>
          <w:rFonts w:ascii="Times New Roman" w:eastAsia="標楷體" w:hAnsi="Times New Roman"/>
          <w:sz w:val="28"/>
          <w:szCs w:val="28"/>
        </w:rPr>
        <w:t>，請各位實習同學</w:t>
      </w:r>
      <w:r w:rsidR="00540888" w:rsidRPr="00E129FE">
        <w:rPr>
          <w:rFonts w:ascii="Times New Roman" w:eastAsia="標楷體" w:hAnsi="Times New Roman"/>
          <w:sz w:val="28"/>
          <w:szCs w:val="28"/>
        </w:rPr>
        <w:t>至</w:t>
      </w:r>
      <w:r w:rsidR="00734F18" w:rsidRPr="00E129FE">
        <w:rPr>
          <w:rFonts w:ascii="Times New Roman" w:eastAsia="標楷體" w:hAnsi="Times New Roman"/>
          <w:sz w:val="28"/>
          <w:szCs w:val="28"/>
        </w:rPr>
        <w:t>WAC</w:t>
      </w:r>
      <w:r w:rsidR="00734F18" w:rsidRPr="00E129FE">
        <w:rPr>
          <w:rFonts w:ascii="Times New Roman" w:eastAsia="標楷體" w:hAnsi="Times New Roman"/>
          <w:sz w:val="28"/>
          <w:szCs w:val="28"/>
        </w:rPr>
        <w:t>系統</w:t>
      </w:r>
      <w:r w:rsidR="00415465" w:rsidRPr="00E129FE">
        <w:rPr>
          <w:rFonts w:ascii="Times New Roman" w:eastAsia="標楷體" w:hAnsi="Times New Roman"/>
          <w:sz w:val="28"/>
          <w:szCs w:val="28"/>
        </w:rPr>
        <w:t>「</w:t>
      </w:r>
      <w:r w:rsidR="00415465" w:rsidRPr="00E129FE">
        <w:rPr>
          <w:rFonts w:ascii="Times New Roman" w:eastAsia="標楷體" w:hAnsi="Times New Roman"/>
          <w:sz w:val="28"/>
          <w:szCs w:val="28"/>
        </w:rPr>
        <w:t>Q.1.66.</w:t>
      </w:r>
      <w:r w:rsidR="00415465" w:rsidRPr="00E129FE">
        <w:rPr>
          <w:rFonts w:ascii="Times New Roman" w:eastAsia="標楷體" w:hAnsi="Times New Roman"/>
          <w:sz w:val="28"/>
          <w:szCs w:val="28"/>
        </w:rPr>
        <w:t>網路問卷」</w:t>
      </w:r>
      <w:r w:rsidR="00540888" w:rsidRPr="00E129FE">
        <w:rPr>
          <w:rFonts w:ascii="Times New Roman" w:eastAsia="標楷體" w:hAnsi="Times New Roman"/>
          <w:sz w:val="28"/>
          <w:szCs w:val="28"/>
        </w:rPr>
        <w:t>填寫：</w:t>
      </w:r>
    </w:p>
    <w:p w14:paraId="05E18246" w14:textId="3026696F" w:rsidR="00540888" w:rsidRPr="00E129FE" w:rsidRDefault="00540888" w:rsidP="00540888">
      <w:pPr>
        <w:pStyle w:val="afc"/>
        <w:ind w:leftChars="0" w:left="1040"/>
        <w:rPr>
          <w:rFonts w:ascii="Times New Roman" w:eastAsia="標楷體" w:hAnsi="Times New Roman"/>
          <w:sz w:val="28"/>
          <w:szCs w:val="28"/>
        </w:rPr>
      </w:pPr>
      <w:r w:rsidRPr="00E129FE">
        <w:rPr>
          <w:rFonts w:ascii="Times New Roman" w:eastAsia="標楷體" w:hAnsi="Times New Roman"/>
          <w:sz w:val="28"/>
          <w:szCs w:val="28"/>
        </w:rPr>
        <w:t>7</w:t>
      </w:r>
      <w:r w:rsidRPr="00E129FE">
        <w:rPr>
          <w:rFonts w:ascii="Times New Roman" w:eastAsia="標楷體" w:hAnsi="Times New Roman"/>
          <w:sz w:val="28"/>
          <w:szCs w:val="28"/>
        </w:rPr>
        <w:t>月實習者填寫時間為</w:t>
      </w:r>
      <w:r w:rsidRPr="00C17500">
        <w:rPr>
          <w:rFonts w:ascii="Times New Roman" w:eastAsia="標楷體" w:hAnsi="Times New Roman"/>
          <w:sz w:val="28"/>
          <w:szCs w:val="28"/>
          <w:shd w:val="pct15" w:color="auto" w:fill="FFFFFF"/>
        </w:rPr>
        <w:t>7/</w:t>
      </w:r>
      <w:r w:rsidR="007A1510" w:rsidRPr="00C17500">
        <w:rPr>
          <w:rFonts w:ascii="Times New Roman" w:eastAsia="標楷體" w:hAnsi="Times New Roman"/>
          <w:sz w:val="28"/>
          <w:szCs w:val="28"/>
          <w:shd w:val="pct15" w:color="auto" w:fill="FFFFFF"/>
        </w:rPr>
        <w:t>2</w:t>
      </w:r>
      <w:r w:rsidR="007D5278" w:rsidRPr="00C17500">
        <w:rPr>
          <w:rFonts w:ascii="Times New Roman" w:eastAsia="標楷體" w:hAnsi="Times New Roman"/>
          <w:sz w:val="28"/>
          <w:szCs w:val="28"/>
          <w:shd w:val="pct15" w:color="auto" w:fill="FFFFFF"/>
        </w:rPr>
        <w:t>6</w:t>
      </w:r>
      <w:r w:rsidRPr="00C17500">
        <w:rPr>
          <w:rFonts w:ascii="Times New Roman" w:eastAsia="標楷體" w:hAnsi="Times New Roman"/>
          <w:sz w:val="28"/>
          <w:szCs w:val="28"/>
          <w:shd w:val="pct15" w:color="auto" w:fill="FFFFFF"/>
        </w:rPr>
        <w:t>-8/</w:t>
      </w:r>
      <w:r w:rsidR="007D5278" w:rsidRPr="00C17500">
        <w:rPr>
          <w:rFonts w:ascii="Times New Roman" w:eastAsia="標楷體" w:hAnsi="Times New Roman"/>
          <w:sz w:val="28"/>
          <w:szCs w:val="28"/>
          <w:shd w:val="pct15" w:color="auto" w:fill="FFFFFF"/>
        </w:rPr>
        <w:t>2</w:t>
      </w:r>
      <w:r w:rsidRPr="00E129FE">
        <w:rPr>
          <w:rFonts w:ascii="Times New Roman" w:eastAsia="標楷體" w:hAnsi="Times New Roman"/>
          <w:sz w:val="28"/>
          <w:szCs w:val="28"/>
        </w:rPr>
        <w:t>；</w:t>
      </w:r>
    </w:p>
    <w:p w14:paraId="115AD617" w14:textId="4BD45DCE" w:rsidR="00540888" w:rsidRPr="00E129FE" w:rsidRDefault="00540888" w:rsidP="00540888">
      <w:pPr>
        <w:pStyle w:val="afc"/>
        <w:ind w:leftChars="0" w:left="1040"/>
        <w:rPr>
          <w:rFonts w:ascii="Times New Roman" w:eastAsia="標楷體" w:hAnsi="Times New Roman"/>
          <w:sz w:val="28"/>
          <w:szCs w:val="28"/>
        </w:rPr>
      </w:pPr>
      <w:r w:rsidRPr="00E129FE">
        <w:rPr>
          <w:rFonts w:ascii="Times New Roman" w:eastAsia="標楷體" w:hAnsi="Times New Roman"/>
          <w:sz w:val="28"/>
          <w:szCs w:val="28"/>
        </w:rPr>
        <w:t>8</w:t>
      </w:r>
      <w:r w:rsidRPr="00E129FE">
        <w:rPr>
          <w:rFonts w:ascii="Times New Roman" w:eastAsia="標楷體" w:hAnsi="Times New Roman"/>
          <w:sz w:val="28"/>
          <w:szCs w:val="28"/>
        </w:rPr>
        <w:t>月實習和</w:t>
      </w:r>
      <w:r w:rsidRPr="00E129FE">
        <w:rPr>
          <w:rFonts w:ascii="Times New Roman" w:eastAsia="標楷體" w:hAnsi="Times New Roman"/>
          <w:sz w:val="28"/>
          <w:szCs w:val="28"/>
        </w:rPr>
        <w:t>7~8</w:t>
      </w:r>
      <w:r w:rsidRPr="00E129FE">
        <w:rPr>
          <w:rFonts w:ascii="Times New Roman" w:eastAsia="標楷體" w:hAnsi="Times New Roman"/>
          <w:sz w:val="28"/>
          <w:szCs w:val="28"/>
        </w:rPr>
        <w:t>月兩個月實習者，填寫時間為</w:t>
      </w:r>
      <w:r w:rsidRPr="00C17500">
        <w:rPr>
          <w:rFonts w:ascii="Times New Roman" w:eastAsia="標楷體" w:hAnsi="Times New Roman"/>
          <w:sz w:val="28"/>
          <w:szCs w:val="28"/>
          <w:shd w:val="pct15" w:color="auto" w:fill="FFFFFF"/>
        </w:rPr>
        <w:t>8/</w:t>
      </w:r>
      <w:r w:rsidR="007D5278" w:rsidRPr="00C17500">
        <w:rPr>
          <w:rFonts w:ascii="Times New Roman" w:eastAsia="標楷體" w:hAnsi="Times New Roman"/>
          <w:sz w:val="28"/>
          <w:szCs w:val="28"/>
          <w:shd w:val="pct15" w:color="auto" w:fill="FFFFFF"/>
        </w:rPr>
        <w:t>28</w:t>
      </w:r>
      <w:r w:rsidRPr="00C17500">
        <w:rPr>
          <w:rFonts w:ascii="Times New Roman" w:eastAsia="標楷體" w:hAnsi="Times New Roman"/>
          <w:sz w:val="28"/>
          <w:szCs w:val="28"/>
          <w:shd w:val="pct15" w:color="auto" w:fill="FFFFFF"/>
        </w:rPr>
        <w:t>-9/</w:t>
      </w:r>
      <w:r w:rsidR="007D5278" w:rsidRPr="00C17500">
        <w:rPr>
          <w:rFonts w:ascii="Times New Roman" w:eastAsia="標楷體" w:hAnsi="Times New Roman"/>
          <w:sz w:val="28"/>
          <w:szCs w:val="28"/>
          <w:shd w:val="pct15" w:color="auto" w:fill="FFFFFF"/>
        </w:rPr>
        <w:t>3</w:t>
      </w:r>
    </w:p>
    <w:p w14:paraId="675334B4" w14:textId="77777777" w:rsidR="00C56B69" w:rsidRPr="001934DE" w:rsidRDefault="00C56B69">
      <w:pPr>
        <w:widowControl/>
        <w:rPr>
          <w:rFonts w:ascii="標楷體" w:eastAsia="標楷體" w:hAnsi="標楷體"/>
          <w:color w:val="000000" w:themeColor="text1"/>
        </w:rPr>
      </w:pPr>
      <w:r w:rsidRPr="001934DE">
        <w:rPr>
          <w:rFonts w:ascii="標楷體" w:eastAsia="標楷體" w:hAnsi="標楷體"/>
          <w:color w:val="000000" w:themeColor="text1"/>
        </w:rPr>
        <w:br w:type="page"/>
      </w:r>
    </w:p>
    <w:p w14:paraId="7E19B880" w14:textId="77777777" w:rsidR="00D80A57" w:rsidRPr="001934DE" w:rsidRDefault="00D80A57" w:rsidP="00D80A57">
      <w:pPr>
        <w:jc w:val="center"/>
        <w:rPr>
          <w:rFonts w:ascii="標楷體" w:eastAsia="標楷體" w:hAnsi="標楷體"/>
          <w:b/>
          <w:color w:val="000000" w:themeColor="text1"/>
          <w:sz w:val="40"/>
          <w:szCs w:val="40"/>
        </w:rPr>
      </w:pPr>
      <w:r w:rsidRPr="001934DE">
        <w:rPr>
          <w:rFonts w:ascii="標楷體" w:eastAsia="標楷體" w:hAnsi="標楷體" w:hint="eastAsia"/>
          <w:b/>
          <w:color w:val="000000" w:themeColor="text1"/>
          <w:sz w:val="40"/>
          <w:szCs w:val="40"/>
        </w:rPr>
        <w:lastRenderedPageBreak/>
        <w:t>社區藥局實習生守則</w:t>
      </w:r>
    </w:p>
    <w:p w14:paraId="3BC801E8" w14:textId="77777777" w:rsidR="00D80A57" w:rsidRPr="001934DE" w:rsidRDefault="00D80A57" w:rsidP="00D80A57">
      <w:pPr>
        <w:jc w:val="center"/>
        <w:rPr>
          <w:rFonts w:ascii="標楷體" w:eastAsia="標楷體" w:hAnsi="標楷體"/>
          <w:b/>
          <w:color w:val="000000" w:themeColor="text1"/>
          <w:sz w:val="40"/>
          <w:szCs w:val="40"/>
        </w:rPr>
      </w:pPr>
    </w:p>
    <w:p w14:paraId="02FE016B"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遵守社區藥局實習約定之規範。</w:t>
      </w:r>
    </w:p>
    <w:p w14:paraId="65891B11"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遵守實習藥局在執業和業務方面相關的規定，接受指導藥師及其授權者的監督和指導進行學習活動。</w:t>
      </w:r>
    </w:p>
    <w:p w14:paraId="57E05A08"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實習前應瞭解國內藥事和藥事執業相關法律與規定。</w:t>
      </w:r>
    </w:p>
    <w:p w14:paraId="54EAC33D"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對指導藥師有禮、坦誠、充分溝通、並相互尊重，以期獲得最大的學習成效。</w:t>
      </w:r>
    </w:p>
    <w:p w14:paraId="4D50EF4C"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原則上實習期間與每日實習時間固定，不得任意更改。實習期間不遲到早退、不隨意請假；遇生病或臨時事故不到，</w:t>
      </w:r>
      <w:proofErr w:type="gramStart"/>
      <w:r w:rsidRPr="001934DE">
        <w:rPr>
          <w:rFonts w:ascii="標楷體" w:eastAsia="標楷體" w:hAnsi="標楷體" w:hint="eastAsia"/>
          <w:color w:val="000000" w:themeColor="text1"/>
          <w:szCs w:val="28"/>
        </w:rPr>
        <w:t>均須向</w:t>
      </w:r>
      <w:proofErr w:type="gramEnd"/>
      <w:r w:rsidRPr="001934DE">
        <w:rPr>
          <w:rFonts w:ascii="標楷體" w:eastAsia="標楷體" w:hAnsi="標楷體" w:hint="eastAsia"/>
          <w:color w:val="000000" w:themeColor="text1"/>
          <w:szCs w:val="28"/>
        </w:rPr>
        <w:t>指導藥師請假，並補足實習時數。</w:t>
      </w:r>
    </w:p>
    <w:p w14:paraId="34F92548"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實習期間穿著整齊、儀容整潔、注意禮貌，且應穿著學校規定之實習服裝並配戴實習生名牌。</w:t>
      </w:r>
    </w:p>
    <w:p w14:paraId="5517F97F"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愛惜實習藥局之物品和設備〈如藥事作業器材、電話、電腦、網路等〉，</w:t>
      </w:r>
      <w:proofErr w:type="gramStart"/>
      <w:r w:rsidRPr="001934DE">
        <w:rPr>
          <w:rFonts w:ascii="標楷體" w:eastAsia="標楷體" w:hAnsi="標楷體" w:hint="eastAsia"/>
          <w:color w:val="000000" w:themeColor="text1"/>
          <w:szCs w:val="28"/>
        </w:rPr>
        <w:t>不</w:t>
      </w:r>
      <w:proofErr w:type="gramEnd"/>
      <w:r w:rsidRPr="001934DE">
        <w:rPr>
          <w:rFonts w:ascii="標楷體" w:eastAsia="標楷體" w:hAnsi="標楷體" w:hint="eastAsia"/>
          <w:color w:val="000000" w:themeColor="text1"/>
          <w:szCs w:val="28"/>
        </w:rPr>
        <w:t>蓄意損壞或做為私用；如需使用，應先經同意。未經許可，切勿破壞藥品原包裝以取閱說明書。</w:t>
      </w:r>
    </w:p>
    <w:p w14:paraId="13CB5BC6"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按照排定的訓練課程，於短期間掌握學習例行性事務，並爭取時間投入學習病人照護及參與專業判斷和決策之工作。</w:t>
      </w:r>
    </w:p>
    <w:p w14:paraId="7B8C7E36"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學習以專業態度主動和民眾或其他健康照護人員溝通。</w:t>
      </w:r>
    </w:p>
    <w:p w14:paraId="57D2E22A"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對於需保密的訊息，如病人的資料、付費、業務機密等，不得任意洩露。</w:t>
      </w:r>
    </w:p>
    <w:p w14:paraId="503B4B89"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為維護病人之隱私權，不得轉錄病人</w:t>
      </w:r>
      <w:proofErr w:type="gramStart"/>
      <w:r w:rsidRPr="001934DE">
        <w:rPr>
          <w:rFonts w:ascii="標楷體" w:eastAsia="標楷體" w:hAnsi="標楷體" w:hint="eastAsia"/>
          <w:color w:val="000000" w:themeColor="text1"/>
          <w:szCs w:val="28"/>
        </w:rPr>
        <w:t>之藥歷及</w:t>
      </w:r>
      <w:proofErr w:type="gramEnd"/>
      <w:r w:rsidRPr="001934DE">
        <w:rPr>
          <w:rFonts w:ascii="標楷體" w:eastAsia="標楷體" w:hAnsi="標楷體" w:hint="eastAsia"/>
          <w:color w:val="000000" w:themeColor="text1"/>
          <w:szCs w:val="28"/>
        </w:rPr>
        <w:t>相關資料。</w:t>
      </w:r>
    </w:p>
    <w:p w14:paraId="0DCD9E4A"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實習過程中之案例討論，應避免引用病人全名〈僅採性氏〉及身分資料。</w:t>
      </w:r>
    </w:p>
    <w:p w14:paraId="243E365B"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有關需依據專業知識與素養判斷的藥事服務，如調劑藥品、回答病人諮詢及向其他健康照護人員建議等，</w:t>
      </w:r>
      <w:proofErr w:type="gramStart"/>
      <w:r w:rsidRPr="001934DE">
        <w:rPr>
          <w:rFonts w:ascii="標楷體" w:eastAsia="標楷體" w:hAnsi="標楷體" w:hint="eastAsia"/>
          <w:color w:val="000000" w:themeColor="text1"/>
          <w:szCs w:val="28"/>
        </w:rPr>
        <w:t>均需於</w:t>
      </w:r>
      <w:proofErr w:type="gramEnd"/>
      <w:r w:rsidRPr="001934DE">
        <w:rPr>
          <w:rFonts w:ascii="標楷體" w:eastAsia="標楷體" w:hAnsi="標楷體" w:hint="eastAsia"/>
          <w:color w:val="000000" w:themeColor="text1"/>
          <w:szCs w:val="28"/>
        </w:rPr>
        <w:t>獲得指導藥師的同意後方可執行。</w:t>
      </w:r>
    </w:p>
    <w:p w14:paraId="01B800C0"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實習期間如參與社區執業</w:t>
      </w:r>
      <w:proofErr w:type="gramStart"/>
      <w:r w:rsidRPr="001934DE">
        <w:rPr>
          <w:rFonts w:ascii="標楷體" w:eastAsia="標楷體" w:hAnsi="標楷體" w:hint="eastAsia"/>
          <w:color w:val="000000" w:themeColor="text1"/>
          <w:szCs w:val="28"/>
        </w:rPr>
        <w:t>發展或藥事</w:t>
      </w:r>
      <w:proofErr w:type="gramEnd"/>
      <w:r w:rsidRPr="001934DE">
        <w:rPr>
          <w:rFonts w:ascii="標楷體" w:eastAsia="標楷體" w:hAnsi="標楷體" w:hint="eastAsia"/>
          <w:color w:val="000000" w:themeColor="text1"/>
          <w:szCs w:val="28"/>
        </w:rPr>
        <w:t>服務相關之公益活動，需經指導藥師之認可與督導。</w:t>
      </w:r>
    </w:p>
    <w:p w14:paraId="0B01885D"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完成指導藥師以及學校負責實習課程教師所指定的作業，並於規定期限內繳交。</w:t>
      </w:r>
    </w:p>
    <w:p w14:paraId="54D91D9F"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建議以實習日誌或</w:t>
      </w:r>
      <w:proofErr w:type="gramStart"/>
      <w:r w:rsidRPr="001934DE">
        <w:rPr>
          <w:rFonts w:ascii="標楷體" w:eastAsia="標楷體" w:hAnsi="標楷體" w:hint="eastAsia"/>
          <w:color w:val="000000" w:themeColor="text1"/>
          <w:szCs w:val="28"/>
        </w:rPr>
        <w:t>週</w:t>
      </w:r>
      <w:proofErr w:type="gramEnd"/>
      <w:r w:rsidRPr="001934DE">
        <w:rPr>
          <w:rFonts w:ascii="標楷體" w:eastAsia="標楷體" w:hAnsi="標楷體" w:hint="eastAsia"/>
          <w:color w:val="000000" w:themeColor="text1"/>
          <w:szCs w:val="28"/>
        </w:rPr>
        <w:t>記記錄學習要點，俾以供檢討與報告之撰寫。</w:t>
      </w:r>
    </w:p>
    <w:p w14:paraId="28523252"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若遇指導藥師未遵守建教合作之約定，或發生無法自行處理的事件，得向學校負責實習教師尋求介入。</w:t>
      </w:r>
    </w:p>
    <w:p w14:paraId="74614EF9" w14:textId="77777777" w:rsidR="00D80A57" w:rsidRPr="001934DE" w:rsidRDefault="00D80A57" w:rsidP="00314500">
      <w:pPr>
        <w:pStyle w:val="afc"/>
        <w:numPr>
          <w:ilvl w:val="0"/>
          <w:numId w:val="15"/>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w:t>
      </w:r>
      <w:proofErr w:type="gramStart"/>
      <w:r w:rsidRPr="001934DE">
        <w:rPr>
          <w:rFonts w:ascii="標楷體" w:eastAsia="標楷體" w:hAnsi="標楷體" w:hint="eastAsia"/>
          <w:color w:val="000000" w:themeColor="text1"/>
          <w:szCs w:val="28"/>
        </w:rPr>
        <w:t>期間，</w:t>
      </w:r>
      <w:proofErr w:type="gramEnd"/>
      <w:r w:rsidRPr="001934DE">
        <w:rPr>
          <w:rFonts w:ascii="標楷體" w:eastAsia="標楷體" w:hAnsi="標楷體" w:hint="eastAsia"/>
          <w:color w:val="000000" w:themeColor="text1"/>
          <w:szCs w:val="28"/>
        </w:rPr>
        <w:t>不要求給予</w:t>
      </w:r>
      <w:proofErr w:type="gramStart"/>
      <w:r w:rsidRPr="001934DE">
        <w:rPr>
          <w:rFonts w:ascii="標楷體" w:eastAsia="標楷體" w:hAnsi="標楷體" w:hint="eastAsia"/>
          <w:color w:val="000000" w:themeColor="text1"/>
          <w:szCs w:val="28"/>
        </w:rPr>
        <w:t>報酬或支</w:t>
      </w:r>
      <w:proofErr w:type="gramEnd"/>
      <w:r w:rsidRPr="001934DE">
        <w:rPr>
          <w:rFonts w:ascii="標楷體" w:eastAsia="標楷體" w:hAnsi="標楷體" w:hint="eastAsia"/>
          <w:color w:val="000000" w:themeColor="text1"/>
          <w:szCs w:val="28"/>
        </w:rPr>
        <w:t>薪。</w:t>
      </w:r>
    </w:p>
    <w:p w14:paraId="541FA8D5" w14:textId="77777777" w:rsidR="00A5584C" w:rsidRPr="001934DE" w:rsidRDefault="00A5584C" w:rsidP="00D80A57">
      <w:pPr>
        <w:rPr>
          <w:rFonts w:ascii="標楷體" w:eastAsia="標楷體" w:hAnsi="標楷體"/>
          <w:b/>
          <w:color w:val="000000" w:themeColor="text1"/>
          <w:sz w:val="32"/>
          <w:szCs w:val="32"/>
        </w:rPr>
      </w:pPr>
    </w:p>
    <w:p w14:paraId="5D9CCF50" w14:textId="77777777" w:rsidR="00D80A57" w:rsidRPr="001934DE" w:rsidRDefault="00904C9C" w:rsidP="00D80A57">
      <w:pPr>
        <w:rPr>
          <w:rFonts w:ascii="標楷體" w:eastAsia="標楷體" w:hAnsi="標楷體"/>
          <w:b/>
          <w:color w:val="000000" w:themeColor="text1"/>
          <w:sz w:val="32"/>
          <w:szCs w:val="32"/>
        </w:rPr>
      </w:pPr>
      <w:r w:rsidRPr="001934DE">
        <w:rPr>
          <w:rFonts w:ascii="標楷體" w:eastAsia="標楷體" w:hAnsi="標楷體" w:hint="eastAsia"/>
          <w:b/>
          <w:color w:val="000000" w:themeColor="text1"/>
          <w:sz w:val="32"/>
          <w:szCs w:val="32"/>
        </w:rPr>
        <w:t>實習生名牌</w:t>
      </w:r>
    </w:p>
    <w:p w14:paraId="63CA2B65" w14:textId="77777777" w:rsidR="00D80A57" w:rsidRPr="001934DE" w:rsidRDefault="00554FD2" w:rsidP="00D80A57">
      <w:pPr>
        <w:jc w:val="center"/>
        <w:rPr>
          <w:rFonts w:ascii="標楷體" w:eastAsia="標楷體" w:hAnsi="標楷體"/>
          <w:b/>
          <w:color w:val="000000" w:themeColor="text1"/>
          <w:sz w:val="28"/>
          <w:szCs w:val="28"/>
        </w:rPr>
      </w:pPr>
      <w:r w:rsidRPr="001934DE">
        <w:rPr>
          <w:rFonts w:ascii="標楷體" w:eastAsia="標楷體" w:hAnsi="標楷體"/>
          <w:b/>
          <w:noProof/>
          <w:color w:val="000000" w:themeColor="text1"/>
          <w:sz w:val="28"/>
          <w:szCs w:val="28"/>
        </w:rPr>
        <mc:AlternateContent>
          <mc:Choice Requires="wps">
            <w:drawing>
              <wp:anchor distT="0" distB="0" distL="114300" distR="114300" simplePos="0" relativeHeight="251659264" behindDoc="0" locked="0" layoutInCell="1" allowOverlap="1" wp14:anchorId="6AFB7AD1" wp14:editId="4CA3A6C0">
                <wp:simplePos x="0" y="0"/>
                <wp:positionH relativeFrom="column">
                  <wp:posOffset>3516630</wp:posOffset>
                </wp:positionH>
                <wp:positionV relativeFrom="paragraph">
                  <wp:posOffset>952500</wp:posOffset>
                </wp:positionV>
                <wp:extent cx="638175" cy="695325"/>
                <wp:effectExtent l="19050" t="19050" r="38100" b="476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6953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68FF264" w14:textId="77777777" w:rsidR="000854C6" w:rsidRPr="007A4028" w:rsidRDefault="000854C6">
                            <w:pPr>
                              <w:rPr>
                                <w:rFonts w:ascii="標楷體" w:eastAsia="標楷體" w:hAnsi="標楷體"/>
                                <w:b/>
                                <w:sz w:val="36"/>
                                <w:szCs w:val="36"/>
                              </w:rPr>
                            </w:pPr>
                            <w:r w:rsidRPr="007A4028">
                              <w:rPr>
                                <w:rFonts w:ascii="標楷體" w:eastAsia="標楷體" w:hAnsi="標楷體" w:hint="eastAsia"/>
                                <w:b/>
                                <w:sz w:val="36"/>
                                <w:szCs w:val="36"/>
                              </w:rPr>
                              <w:t>相片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7AD1" id="Rectangle 2" o:spid="_x0000_s1026" style="position:absolute;left:0;text-align:left;margin-left:276.9pt;margin-top:75pt;width:50.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" fillcolor="#f79646" strokecolor="#f2f2f2" strokeweight="3pt">
                <v:shadow on="t" color="#974706" opacity=".5" offset="1pt"/>
                <v:textbox>
                  <w:txbxContent>
                    <w:p w14:paraId="068FF264" w14:textId="77777777" w:rsidR="000854C6" w:rsidRPr="007A4028" w:rsidRDefault="000854C6">
                      <w:pPr>
                        <w:rPr>
                          <w:rFonts w:ascii="標楷體" w:eastAsia="標楷體" w:hAnsi="標楷體"/>
                          <w:b/>
                          <w:sz w:val="36"/>
                          <w:szCs w:val="36"/>
                        </w:rPr>
                      </w:pPr>
                      <w:r w:rsidRPr="007A4028">
                        <w:rPr>
                          <w:rFonts w:ascii="標楷體" w:eastAsia="標楷體" w:hAnsi="標楷體" w:hint="eastAsia"/>
                          <w:b/>
                          <w:sz w:val="36"/>
                          <w:szCs w:val="36"/>
                        </w:rPr>
                        <w:t>相片</w:t>
                      </w:r>
                    </w:p>
                  </w:txbxContent>
                </v:textbox>
              </v:rect>
            </w:pict>
          </mc:Fallback>
        </mc:AlternateContent>
      </w:r>
      <w:r w:rsidR="00510E16" w:rsidRPr="001934DE">
        <w:rPr>
          <w:rFonts w:ascii="標楷體" w:eastAsia="標楷體" w:hAnsi="標楷體"/>
          <w:b/>
          <w:noProof/>
          <w:color w:val="000000" w:themeColor="text1"/>
          <w:sz w:val="28"/>
          <w:szCs w:val="28"/>
        </w:rPr>
        <w:drawing>
          <wp:inline distT="0" distB="0" distL="0" distR="0" wp14:anchorId="3D40F349" wp14:editId="7FC201B2">
            <wp:extent cx="2644775" cy="1762760"/>
            <wp:effectExtent l="19050" t="0" r="317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srcRect l="20081" t="16843" r="19086" b="15701"/>
                    <a:stretch>
                      <a:fillRect/>
                    </a:stretch>
                  </pic:blipFill>
                  <pic:spPr bwMode="auto">
                    <a:xfrm>
                      <a:off x="0" y="0"/>
                      <a:ext cx="2644775" cy="1762760"/>
                    </a:xfrm>
                    <a:prstGeom prst="rect">
                      <a:avLst/>
                    </a:prstGeom>
                    <a:noFill/>
                    <a:ln w="9525">
                      <a:noFill/>
                      <a:miter lim="800000"/>
                      <a:headEnd/>
                      <a:tailEnd/>
                    </a:ln>
                  </pic:spPr>
                </pic:pic>
              </a:graphicData>
            </a:graphic>
          </wp:inline>
        </w:drawing>
      </w:r>
    </w:p>
    <w:p w14:paraId="26F9CBEC" w14:textId="77777777" w:rsidR="00C23AF8" w:rsidRDefault="00C23AF8" w:rsidP="00D80A57">
      <w:pPr>
        <w:jc w:val="center"/>
        <w:rPr>
          <w:rFonts w:ascii="標楷體" w:eastAsia="標楷體" w:hAnsi="標楷體"/>
          <w:b/>
          <w:color w:val="000000" w:themeColor="text1"/>
          <w:sz w:val="40"/>
          <w:szCs w:val="40"/>
        </w:rPr>
      </w:pPr>
    </w:p>
    <w:p w14:paraId="1C8885D2" w14:textId="77777777" w:rsidR="00C23AF8" w:rsidRDefault="00C23AF8" w:rsidP="00D80A57">
      <w:pPr>
        <w:jc w:val="center"/>
        <w:rPr>
          <w:rFonts w:ascii="標楷體" w:eastAsia="標楷體" w:hAnsi="標楷體"/>
          <w:b/>
          <w:color w:val="000000" w:themeColor="text1"/>
          <w:sz w:val="40"/>
          <w:szCs w:val="40"/>
        </w:rPr>
      </w:pPr>
    </w:p>
    <w:p w14:paraId="76522D5A" w14:textId="77777777" w:rsidR="00C23AF8" w:rsidRDefault="00C23AF8" w:rsidP="00D80A57">
      <w:pPr>
        <w:jc w:val="center"/>
        <w:rPr>
          <w:rFonts w:ascii="標楷體" w:eastAsia="標楷體" w:hAnsi="標楷體"/>
          <w:b/>
          <w:color w:val="000000" w:themeColor="text1"/>
          <w:sz w:val="40"/>
          <w:szCs w:val="40"/>
        </w:rPr>
      </w:pPr>
    </w:p>
    <w:p w14:paraId="078463D7" w14:textId="77777777" w:rsidR="00C23AF8" w:rsidRDefault="00C23AF8" w:rsidP="00D80A57">
      <w:pPr>
        <w:jc w:val="center"/>
        <w:rPr>
          <w:rFonts w:ascii="標楷體" w:eastAsia="標楷體" w:hAnsi="標楷體"/>
          <w:b/>
          <w:color w:val="000000" w:themeColor="text1"/>
          <w:sz w:val="40"/>
          <w:szCs w:val="40"/>
        </w:rPr>
      </w:pPr>
    </w:p>
    <w:p w14:paraId="5DEF9AC8" w14:textId="49A2D9A5" w:rsidR="00D80A57" w:rsidRPr="001934DE" w:rsidRDefault="00D80A57" w:rsidP="00D80A57">
      <w:pPr>
        <w:jc w:val="center"/>
        <w:rPr>
          <w:rFonts w:ascii="標楷體" w:eastAsia="標楷體" w:hAnsi="標楷體"/>
          <w:b/>
          <w:color w:val="000000" w:themeColor="text1"/>
          <w:sz w:val="40"/>
          <w:szCs w:val="40"/>
        </w:rPr>
      </w:pPr>
      <w:r w:rsidRPr="001934DE">
        <w:rPr>
          <w:rFonts w:ascii="標楷體" w:eastAsia="標楷體" w:hAnsi="標楷體" w:hint="eastAsia"/>
          <w:b/>
          <w:color w:val="000000" w:themeColor="text1"/>
          <w:sz w:val="40"/>
          <w:szCs w:val="40"/>
        </w:rPr>
        <w:lastRenderedPageBreak/>
        <w:t>實習作業</w:t>
      </w:r>
    </w:p>
    <w:p w14:paraId="4D7A633A" w14:textId="25372D20" w:rsidR="00D80A57" w:rsidRPr="001934DE" w:rsidRDefault="00D80A57" w:rsidP="00C23AF8">
      <w:pPr>
        <w:widowControl/>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實習學生在實習期間需完成下列各項作業，於實習結束後依規定繳交書面報告，並同時上傳電子檔給負責教師：</w:t>
      </w:r>
    </w:p>
    <w:p w14:paraId="6B3D9709" w14:textId="77777777" w:rsidR="00D80A57" w:rsidRPr="001934DE" w:rsidRDefault="00D80A57" w:rsidP="00D80A57">
      <w:pPr>
        <w:rPr>
          <w:rFonts w:ascii="標楷體" w:eastAsia="標楷體" w:hAnsi="標楷體"/>
          <w:color w:val="000000" w:themeColor="text1"/>
          <w:szCs w:val="28"/>
        </w:rPr>
      </w:pPr>
    </w:p>
    <w:p w14:paraId="34D834D9" w14:textId="77777777" w:rsidR="00D80A57" w:rsidRPr="001934DE" w:rsidRDefault="00550B50" w:rsidP="00314500">
      <w:pPr>
        <w:pStyle w:val="afc"/>
        <w:numPr>
          <w:ilvl w:val="0"/>
          <w:numId w:val="16"/>
        </w:numPr>
        <w:ind w:leftChars="0"/>
        <w:rPr>
          <w:rFonts w:ascii="Times New Roman" w:eastAsia="標楷體" w:hAnsi="Times New Roman"/>
          <w:b/>
          <w:color w:val="000000" w:themeColor="text1"/>
          <w:szCs w:val="28"/>
        </w:rPr>
      </w:pPr>
      <w:r w:rsidRPr="001934DE">
        <w:rPr>
          <w:rFonts w:ascii="Times New Roman" w:eastAsia="標楷體" w:hAnsi="Times New Roman"/>
          <w:b/>
          <w:color w:val="000000" w:themeColor="text1"/>
          <w:szCs w:val="28"/>
        </w:rPr>
        <w:t>認識實習藥局作業</w:t>
      </w:r>
    </w:p>
    <w:p w14:paraId="64526D85" w14:textId="684DA8CA" w:rsidR="00735A3F" w:rsidRPr="00735A3F" w:rsidRDefault="00550B50" w:rsidP="00735A3F">
      <w:pPr>
        <w:pStyle w:val="afc"/>
        <w:ind w:leftChars="0"/>
        <w:rPr>
          <w:rFonts w:ascii="Times New Roman" w:eastAsia="標楷體" w:hAnsi="Times New Roman"/>
          <w:b/>
          <w:color w:val="000000" w:themeColor="text1"/>
          <w:szCs w:val="28"/>
          <w:u w:val="single"/>
          <w:shd w:val="pct15" w:color="auto" w:fill="FFFFFF"/>
        </w:rPr>
      </w:pPr>
      <w:r w:rsidRPr="001934DE">
        <w:rPr>
          <w:rFonts w:ascii="Times New Roman" w:eastAsia="標楷體" w:hAnsi="Times New Roman"/>
          <w:color w:val="000000" w:themeColor="text1"/>
          <w:szCs w:val="28"/>
        </w:rPr>
        <w:t>為加強學生對於社區藥局之認識，針對目前實習藥局內之經營理念、設備、環境認識為出發，並整理以下主題，</w:t>
      </w:r>
      <w:r w:rsidRPr="00735A3F">
        <w:rPr>
          <w:rFonts w:ascii="Times New Roman" w:eastAsia="標楷體" w:hAnsi="Times New Roman"/>
          <w:b/>
          <w:color w:val="000000" w:themeColor="text1"/>
          <w:szCs w:val="28"/>
          <w:u w:val="single"/>
          <w:shd w:val="pct15" w:color="auto" w:fill="FFFFFF"/>
        </w:rPr>
        <w:t>呈現方式為採用個人報告</w:t>
      </w:r>
      <w:r w:rsidRPr="00735A3F">
        <w:rPr>
          <w:rFonts w:ascii="Times New Roman" w:eastAsia="標楷體" w:hAnsi="Times New Roman"/>
          <w:b/>
          <w:color w:val="000000" w:themeColor="text1"/>
          <w:szCs w:val="28"/>
          <w:u w:val="single"/>
          <w:shd w:val="pct15" w:color="auto" w:fill="FFFFFF"/>
        </w:rPr>
        <w:t>(PPT)</w:t>
      </w:r>
      <w:r w:rsidRPr="00735A3F">
        <w:rPr>
          <w:rFonts w:ascii="Times New Roman" w:eastAsia="標楷體" w:hAnsi="Times New Roman"/>
          <w:b/>
          <w:color w:val="000000" w:themeColor="text1"/>
          <w:szCs w:val="28"/>
          <w:u w:val="single"/>
          <w:shd w:val="pct15" w:color="auto" w:fill="FFFFFF"/>
        </w:rPr>
        <w:t>，一份</w:t>
      </w:r>
      <w:r w:rsidRPr="00735A3F">
        <w:rPr>
          <w:rFonts w:ascii="Times New Roman" w:eastAsia="標楷體" w:hAnsi="Times New Roman"/>
          <w:b/>
          <w:color w:val="000000" w:themeColor="text1"/>
          <w:szCs w:val="28"/>
          <w:u w:val="single"/>
          <w:shd w:val="pct15" w:color="auto" w:fill="FFFFFF"/>
        </w:rPr>
        <w:t>/</w:t>
      </w:r>
      <w:r w:rsidRPr="00735A3F">
        <w:rPr>
          <w:rFonts w:ascii="Times New Roman" w:eastAsia="標楷體" w:hAnsi="Times New Roman"/>
          <w:b/>
          <w:color w:val="000000" w:themeColor="text1"/>
          <w:szCs w:val="28"/>
          <w:u w:val="single"/>
          <w:shd w:val="pct15" w:color="auto" w:fill="FFFFFF"/>
        </w:rPr>
        <w:t>單位</w:t>
      </w:r>
      <w:r w:rsidRPr="00735A3F">
        <w:rPr>
          <w:rFonts w:ascii="Times New Roman" w:eastAsia="標楷體" w:hAnsi="Times New Roman"/>
          <w:b/>
          <w:color w:val="000000" w:themeColor="text1"/>
          <w:szCs w:val="28"/>
          <w:u w:val="single"/>
          <w:shd w:val="pct15" w:color="auto" w:fill="FFFFFF"/>
        </w:rPr>
        <w:t>/</w:t>
      </w:r>
      <w:r w:rsidRPr="00735A3F">
        <w:rPr>
          <w:rFonts w:ascii="Times New Roman" w:eastAsia="標楷體" w:hAnsi="Times New Roman"/>
          <w:b/>
          <w:color w:val="000000" w:themeColor="text1"/>
          <w:szCs w:val="28"/>
          <w:u w:val="single"/>
          <w:shd w:val="pct15" w:color="auto" w:fill="FFFFFF"/>
        </w:rPr>
        <w:t>人。</w:t>
      </w:r>
    </w:p>
    <w:p w14:paraId="1CFA2655" w14:textId="77777777" w:rsidR="0080464D" w:rsidRPr="001934DE" w:rsidRDefault="0080464D"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藥局經營管理及應用</w:t>
      </w:r>
    </w:p>
    <w:p w14:paraId="439D5AFA" w14:textId="77777777" w:rsidR="0080464D" w:rsidRPr="001934DE" w:rsidRDefault="00A74CC9" w:rsidP="00314500">
      <w:pPr>
        <w:pStyle w:val="afc"/>
        <w:numPr>
          <w:ilvl w:val="1"/>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連鎖藥局，依照實習藥局進行討論</w:t>
      </w:r>
    </w:p>
    <w:p w14:paraId="06B80955" w14:textId="77777777" w:rsidR="00A74CC9" w:rsidRPr="001934DE" w:rsidRDefault="00A74CC9" w:rsidP="00314500">
      <w:pPr>
        <w:pStyle w:val="afc"/>
        <w:numPr>
          <w:ilvl w:val="1"/>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個人經營藥局</w:t>
      </w:r>
    </w:p>
    <w:p w14:paraId="5D4AB38E"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藥局內所陳列藥品及保健相關產品之分類及品項總數</w:t>
      </w:r>
    </w:p>
    <w:p w14:paraId="15D738D6"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藥局平均調劑處方數〈可依</w:t>
      </w:r>
      <w:r w:rsidRPr="001934DE">
        <w:rPr>
          <w:rFonts w:ascii="Times New Roman" w:eastAsia="標楷體" w:hAnsi="Times New Roman"/>
          <w:color w:val="000000" w:themeColor="text1"/>
          <w:szCs w:val="28"/>
        </w:rPr>
        <w:t xml:space="preserve"> </w:t>
      </w:r>
      <w:r w:rsidRPr="001934DE">
        <w:rPr>
          <w:rFonts w:ascii="Times New Roman" w:eastAsia="標楷體" w:hAnsi="Times New Roman"/>
          <w:color w:val="000000" w:themeColor="text1"/>
          <w:szCs w:val="28"/>
        </w:rPr>
        <w:t>天</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星期</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月</w:t>
      </w:r>
      <w:r w:rsidRPr="001934DE">
        <w:rPr>
          <w:rFonts w:ascii="Times New Roman" w:eastAsia="標楷體" w:hAnsi="Times New Roman"/>
          <w:color w:val="000000" w:themeColor="text1"/>
          <w:szCs w:val="28"/>
        </w:rPr>
        <w:t xml:space="preserve"> </w:t>
      </w:r>
      <w:r w:rsidRPr="001934DE">
        <w:rPr>
          <w:rFonts w:ascii="Times New Roman" w:eastAsia="標楷體" w:hAnsi="Times New Roman"/>
          <w:color w:val="000000" w:themeColor="text1"/>
          <w:szCs w:val="28"/>
        </w:rPr>
        <w:t>為單位〉</w:t>
      </w:r>
    </w:p>
    <w:p w14:paraId="7CAC32F2"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其他有助於瞭解實習藥局的任何資訊，或介紹藥局的特色〈尤其是可供觀摩學習的獨特點〉</w:t>
      </w:r>
    </w:p>
    <w:p w14:paraId="752B5982" w14:textId="77777777" w:rsidR="0080464D" w:rsidRPr="001934DE" w:rsidRDefault="00A74CC9"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若是</w:t>
      </w:r>
      <w:r w:rsidR="0080464D" w:rsidRPr="001934DE">
        <w:rPr>
          <w:rFonts w:ascii="Times New Roman" w:eastAsia="標楷體" w:hAnsi="Times New Roman" w:hint="eastAsia"/>
          <w:color w:val="000000" w:themeColor="text1"/>
          <w:szCs w:val="28"/>
        </w:rPr>
        <w:t>多元藥局</w:t>
      </w:r>
      <w:r w:rsidRPr="001934DE">
        <w:rPr>
          <w:rFonts w:ascii="Times New Roman" w:eastAsia="標楷體" w:hAnsi="Times New Roman" w:hint="eastAsia"/>
          <w:color w:val="000000" w:themeColor="text1"/>
          <w:szCs w:val="28"/>
        </w:rPr>
        <w:t>，請加強描述多元</w:t>
      </w:r>
      <w:r w:rsidR="0080464D" w:rsidRPr="001934DE">
        <w:rPr>
          <w:rFonts w:ascii="Times New Roman" w:eastAsia="標楷體" w:hAnsi="Times New Roman" w:hint="eastAsia"/>
          <w:color w:val="000000" w:themeColor="text1"/>
          <w:szCs w:val="28"/>
        </w:rPr>
        <w:t>特色或進階藥事服務</w:t>
      </w:r>
      <w:r w:rsidRPr="001934DE">
        <w:rPr>
          <w:rFonts w:ascii="Times New Roman" w:eastAsia="標楷體" w:hAnsi="Times New Roman" w:hint="eastAsia"/>
          <w:color w:val="000000" w:themeColor="text1"/>
          <w:szCs w:val="28"/>
        </w:rPr>
        <w:t>，及</w:t>
      </w:r>
      <w:r w:rsidR="0080464D" w:rsidRPr="001934DE">
        <w:rPr>
          <w:rFonts w:ascii="Times New Roman" w:eastAsia="標楷體" w:hAnsi="Times New Roman" w:hint="eastAsia"/>
          <w:color w:val="000000" w:themeColor="text1"/>
          <w:szCs w:val="28"/>
        </w:rPr>
        <w:t>擴充藥局多元經營管理及應用</w:t>
      </w:r>
    </w:p>
    <w:p w14:paraId="1B15CA23" w14:textId="77777777" w:rsidR="00D80A57" w:rsidRPr="001934DE" w:rsidRDefault="00D80A57" w:rsidP="00314500">
      <w:pPr>
        <w:pStyle w:val="afc"/>
        <w:numPr>
          <w:ilvl w:val="0"/>
          <w:numId w:val="17"/>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其他相關事項〈如藥局設施、陳列等〉</w:t>
      </w:r>
    </w:p>
    <w:p w14:paraId="2DF86893" w14:textId="77777777" w:rsidR="00D80A57" w:rsidRPr="001934DE" w:rsidRDefault="00D80A57" w:rsidP="00D80A57">
      <w:pPr>
        <w:pStyle w:val="afc"/>
        <w:ind w:leftChars="0" w:left="840"/>
        <w:rPr>
          <w:rFonts w:ascii="Times New Roman" w:eastAsia="標楷體" w:hAnsi="Times New Roman"/>
          <w:color w:val="000000" w:themeColor="text1"/>
          <w:szCs w:val="28"/>
        </w:rPr>
      </w:pPr>
    </w:p>
    <w:p w14:paraId="2DD08A4C" w14:textId="77777777" w:rsidR="00550B50" w:rsidRPr="001934DE" w:rsidRDefault="00550B50" w:rsidP="00314500">
      <w:pPr>
        <w:pStyle w:val="afc"/>
        <w:numPr>
          <w:ilvl w:val="0"/>
          <w:numId w:val="16"/>
        </w:numPr>
        <w:ind w:leftChars="0"/>
        <w:rPr>
          <w:rFonts w:ascii="Times New Roman" w:eastAsia="標楷體" w:hAnsi="Times New Roman"/>
          <w:b/>
          <w:color w:val="000000" w:themeColor="text1"/>
          <w:szCs w:val="28"/>
        </w:rPr>
      </w:pPr>
      <w:r w:rsidRPr="001934DE">
        <w:rPr>
          <w:rFonts w:ascii="Times New Roman" w:eastAsia="標楷體" w:hAnsi="Times New Roman"/>
          <w:b/>
          <w:color w:val="000000" w:themeColor="text1"/>
          <w:szCs w:val="28"/>
        </w:rPr>
        <w:t>OTC</w:t>
      </w:r>
      <w:r w:rsidRPr="001934DE">
        <w:rPr>
          <w:rFonts w:ascii="Times New Roman" w:eastAsia="標楷體" w:hAnsi="Times New Roman"/>
          <w:b/>
          <w:color w:val="000000" w:themeColor="text1"/>
          <w:szCs w:val="28"/>
        </w:rPr>
        <w:t>及健康食品主題報告</w:t>
      </w:r>
    </w:p>
    <w:p w14:paraId="3456569C" w14:textId="77777777" w:rsidR="00550B50" w:rsidRPr="001934DE" w:rsidRDefault="00550B50" w:rsidP="00550B50">
      <w:pPr>
        <w:pStyle w:val="afc"/>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為加強學生於社區藥局</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及健康食品之概念，從事社區藥局衛教教材編製，以提供社區藥局販賣或自我照護</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時可使用，及提升學生專業知識</w:t>
      </w:r>
      <w:r w:rsidR="00B2013B" w:rsidRPr="001934DE">
        <w:rPr>
          <w:rFonts w:ascii="Times New Roman" w:eastAsia="標楷體" w:hAnsi="Times New Roman" w:hint="eastAsia"/>
          <w:color w:val="000000" w:themeColor="text1"/>
          <w:szCs w:val="28"/>
        </w:rPr>
        <w:t>，可參考下頁主題</w:t>
      </w:r>
      <w:r w:rsidRPr="001934DE">
        <w:rPr>
          <w:rFonts w:ascii="Times New Roman" w:eastAsia="標楷體" w:hAnsi="Times New Roman"/>
          <w:color w:val="000000" w:themeColor="text1"/>
          <w:szCs w:val="28"/>
        </w:rPr>
        <w:t>。</w:t>
      </w:r>
    </w:p>
    <w:p w14:paraId="6F455FB5"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針對目前實習藥局內之</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藥品或健康食品為出發，並以</w:t>
      </w:r>
      <w:r w:rsidRPr="00735A3F">
        <w:rPr>
          <w:rFonts w:ascii="Times New Roman" w:eastAsia="標楷體" w:hAnsi="Times New Roman"/>
          <w:b/>
          <w:color w:val="000000" w:themeColor="text1"/>
          <w:szCs w:val="28"/>
          <w:u w:val="single"/>
          <w:shd w:val="pct15" w:color="auto" w:fill="FFFFFF"/>
        </w:rPr>
        <w:t>整理相關領域主題知識面</w:t>
      </w:r>
      <w:r w:rsidRPr="001934DE">
        <w:rPr>
          <w:rFonts w:ascii="Times New Roman" w:eastAsia="標楷體" w:hAnsi="Times New Roman"/>
          <w:color w:val="000000" w:themeColor="text1"/>
          <w:szCs w:val="28"/>
        </w:rPr>
        <w:t>為主，呈現方式為採用個人報告</w:t>
      </w:r>
      <w:r w:rsidRPr="001934DE">
        <w:rPr>
          <w:rFonts w:ascii="Times New Roman" w:eastAsia="標楷體" w:hAnsi="Times New Roman"/>
          <w:b/>
          <w:color w:val="000000" w:themeColor="text1"/>
          <w:szCs w:val="28"/>
        </w:rPr>
        <w:t>(PPT)</w:t>
      </w:r>
      <w:r w:rsidRPr="001934DE">
        <w:rPr>
          <w:rFonts w:ascii="Times New Roman" w:eastAsia="標楷體" w:hAnsi="Times New Roman"/>
          <w:color w:val="000000" w:themeColor="text1"/>
          <w:szCs w:val="28"/>
        </w:rPr>
        <w:t>，</w:t>
      </w:r>
      <w:r w:rsidRPr="00735A3F">
        <w:rPr>
          <w:rFonts w:ascii="Times New Roman" w:eastAsia="標楷體" w:hAnsi="Times New Roman"/>
          <w:b/>
          <w:color w:val="000000" w:themeColor="text1"/>
          <w:szCs w:val="28"/>
          <w:shd w:val="pct15" w:color="auto" w:fill="FFFFFF"/>
        </w:rPr>
        <w:t>一份</w:t>
      </w:r>
      <w:r w:rsidRPr="00735A3F">
        <w:rPr>
          <w:rFonts w:ascii="Times New Roman" w:eastAsia="標楷體" w:hAnsi="Times New Roman"/>
          <w:b/>
          <w:color w:val="000000" w:themeColor="text1"/>
          <w:szCs w:val="28"/>
          <w:shd w:val="pct15" w:color="auto" w:fill="FFFFFF"/>
        </w:rPr>
        <w:t>/</w:t>
      </w:r>
      <w:r w:rsidRPr="00735A3F">
        <w:rPr>
          <w:rFonts w:ascii="Times New Roman" w:eastAsia="標楷體" w:hAnsi="Times New Roman"/>
          <w:b/>
          <w:color w:val="000000" w:themeColor="text1"/>
          <w:szCs w:val="28"/>
          <w:shd w:val="pct15" w:color="auto" w:fill="FFFFFF"/>
        </w:rPr>
        <w:t>月</w:t>
      </w:r>
      <w:r w:rsidRPr="00735A3F">
        <w:rPr>
          <w:rFonts w:ascii="Times New Roman" w:eastAsia="標楷體" w:hAnsi="Times New Roman"/>
          <w:b/>
          <w:color w:val="000000" w:themeColor="text1"/>
          <w:szCs w:val="28"/>
          <w:shd w:val="pct15" w:color="auto" w:fill="FFFFFF"/>
        </w:rPr>
        <w:t>/</w:t>
      </w:r>
      <w:r w:rsidRPr="00735A3F">
        <w:rPr>
          <w:rFonts w:ascii="Times New Roman" w:eastAsia="標楷體" w:hAnsi="Times New Roman"/>
          <w:b/>
          <w:color w:val="000000" w:themeColor="text1"/>
          <w:szCs w:val="28"/>
          <w:shd w:val="pct15" w:color="auto" w:fill="FFFFFF"/>
        </w:rPr>
        <w:t>人</w:t>
      </w:r>
      <w:r w:rsidRPr="001934DE">
        <w:rPr>
          <w:rFonts w:ascii="Times New Roman" w:eastAsia="標楷體" w:hAnsi="Times New Roman"/>
          <w:color w:val="000000" w:themeColor="text1"/>
          <w:szCs w:val="28"/>
        </w:rPr>
        <w:t>。</w:t>
      </w:r>
    </w:p>
    <w:p w14:paraId="53759611"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延續上述</w:t>
      </w:r>
      <w:r w:rsidRPr="001934DE">
        <w:rPr>
          <w:rFonts w:ascii="Times New Roman" w:eastAsia="標楷體" w:hAnsi="Times New Roman"/>
          <w:color w:val="000000" w:themeColor="text1"/>
          <w:szCs w:val="28"/>
        </w:rPr>
        <w:t>OTC</w:t>
      </w:r>
      <w:r w:rsidRPr="001934DE">
        <w:rPr>
          <w:rFonts w:ascii="Times New Roman" w:eastAsia="標楷體" w:hAnsi="Times New Roman"/>
          <w:color w:val="000000" w:themeColor="text1"/>
          <w:szCs w:val="28"/>
        </w:rPr>
        <w:t>及健康食品主題，</w:t>
      </w:r>
      <w:r w:rsidR="00901EAE" w:rsidRPr="001934DE">
        <w:rPr>
          <w:rFonts w:ascii="Times New Roman" w:eastAsia="標楷體" w:hAnsi="Times New Roman"/>
          <w:color w:val="000000" w:themeColor="text1"/>
          <w:szCs w:val="28"/>
        </w:rPr>
        <w:t>目前社區藥局的衛教以藥品為出發，並以健康促進或預防醫學應用為主題，</w:t>
      </w:r>
      <w:r w:rsidRPr="001934DE">
        <w:rPr>
          <w:rFonts w:ascii="Times New Roman" w:eastAsia="標楷體" w:hAnsi="Times New Roman"/>
          <w:color w:val="000000" w:themeColor="text1"/>
          <w:szCs w:val="28"/>
        </w:rPr>
        <w:t>由藥師給予衛教情境</w:t>
      </w:r>
      <w:r w:rsidR="00901EAE" w:rsidRPr="001934DE">
        <w:rPr>
          <w:rFonts w:ascii="Times New Roman" w:eastAsia="標楷體" w:hAnsi="Times New Roman"/>
          <w:color w:val="000000" w:themeColor="text1"/>
          <w:szCs w:val="28"/>
        </w:rPr>
        <w:t>或進入社區進行團體衛教情境</w:t>
      </w:r>
      <w:r w:rsidRPr="001934DE">
        <w:rPr>
          <w:rFonts w:ascii="Times New Roman" w:eastAsia="標楷體" w:hAnsi="Times New Roman"/>
          <w:color w:val="000000" w:themeColor="text1"/>
          <w:szCs w:val="28"/>
        </w:rPr>
        <w:t>。</w:t>
      </w:r>
    </w:p>
    <w:p w14:paraId="610AF8FE" w14:textId="77777777" w:rsidR="00550B50" w:rsidRPr="001934DE" w:rsidRDefault="00550B50"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rPr>
        <w:t>呈現方式以下其中之一</w:t>
      </w:r>
      <w:r w:rsidR="00901EAE" w:rsidRPr="001934DE">
        <w:rPr>
          <w:rFonts w:ascii="Times New Roman" w:eastAsia="標楷體" w:hAnsi="Times New Roman"/>
          <w:color w:val="000000" w:themeColor="text1"/>
        </w:rPr>
        <w:t>，</w:t>
      </w:r>
      <w:r w:rsidR="00901EAE" w:rsidRPr="005A2900">
        <w:rPr>
          <w:rFonts w:ascii="Times New Roman" w:eastAsia="標楷體" w:hAnsi="Times New Roman"/>
          <w:b/>
          <w:color w:val="000000" w:themeColor="text1"/>
          <w:shd w:val="pct15" w:color="auto" w:fill="FFFFFF"/>
        </w:rPr>
        <w:t>一份</w:t>
      </w:r>
      <w:r w:rsidR="00901EAE" w:rsidRPr="005A2900">
        <w:rPr>
          <w:rFonts w:ascii="Times New Roman" w:eastAsia="標楷體" w:hAnsi="Times New Roman"/>
          <w:b/>
          <w:color w:val="000000" w:themeColor="text1"/>
          <w:shd w:val="pct15" w:color="auto" w:fill="FFFFFF"/>
        </w:rPr>
        <w:t>/</w:t>
      </w:r>
      <w:r w:rsidR="00901EAE" w:rsidRPr="005A2900">
        <w:rPr>
          <w:rFonts w:ascii="Times New Roman" w:eastAsia="標楷體" w:hAnsi="Times New Roman"/>
          <w:b/>
          <w:color w:val="000000" w:themeColor="text1"/>
          <w:shd w:val="pct15" w:color="auto" w:fill="FFFFFF"/>
        </w:rPr>
        <w:t>月</w:t>
      </w:r>
      <w:r w:rsidR="00901EAE" w:rsidRPr="005A2900">
        <w:rPr>
          <w:rFonts w:ascii="Times New Roman" w:eastAsia="標楷體" w:hAnsi="Times New Roman"/>
          <w:b/>
          <w:color w:val="000000" w:themeColor="text1"/>
          <w:shd w:val="pct15" w:color="auto" w:fill="FFFFFF"/>
        </w:rPr>
        <w:t>/</w:t>
      </w:r>
      <w:r w:rsidR="00901EAE" w:rsidRPr="005A2900">
        <w:rPr>
          <w:rFonts w:ascii="Times New Roman" w:eastAsia="標楷體" w:hAnsi="Times New Roman"/>
          <w:b/>
          <w:color w:val="000000" w:themeColor="text1"/>
          <w:shd w:val="pct15" w:color="auto" w:fill="FFFFFF"/>
        </w:rPr>
        <w:t>人</w:t>
      </w:r>
      <w:r w:rsidRPr="001934DE">
        <w:rPr>
          <w:rFonts w:ascii="Times New Roman" w:eastAsia="標楷體" w:hAnsi="Times New Roman"/>
          <w:color w:val="000000" w:themeColor="text1"/>
        </w:rPr>
        <w:t>：</w:t>
      </w:r>
    </w:p>
    <w:p w14:paraId="7CFF1AE9"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海報</w:t>
      </w:r>
    </w:p>
    <w:p w14:paraId="61B8596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衛教單張</w:t>
      </w:r>
    </w:p>
    <w:p w14:paraId="784A888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PPT</w:t>
      </w:r>
    </w:p>
    <w:p w14:paraId="5E648127"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影音</w:t>
      </w:r>
    </w:p>
    <w:p w14:paraId="50BB9467"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電子書</w:t>
      </w:r>
    </w:p>
    <w:p w14:paraId="47390816" w14:textId="77777777" w:rsidR="00550B50" w:rsidRPr="001934DE" w:rsidRDefault="00550B50" w:rsidP="00314500">
      <w:pPr>
        <w:pStyle w:val="afc"/>
        <w:numPr>
          <w:ilvl w:val="3"/>
          <w:numId w:val="20"/>
        </w:numPr>
        <w:ind w:leftChars="0" w:left="1276" w:rightChars="-68" w:right="-163" w:hanging="425"/>
        <w:jc w:val="both"/>
        <w:rPr>
          <w:rFonts w:ascii="Times New Roman" w:eastAsia="標楷體" w:hAnsi="Times New Roman"/>
          <w:color w:val="000000" w:themeColor="text1"/>
        </w:rPr>
      </w:pPr>
      <w:r w:rsidRPr="001934DE">
        <w:rPr>
          <w:rFonts w:ascii="Times New Roman" w:eastAsia="標楷體" w:hAnsi="Times New Roman"/>
          <w:color w:val="000000" w:themeColor="text1"/>
        </w:rPr>
        <w:t>其他與衛教相關之教材</w:t>
      </w:r>
      <w:r w:rsidRPr="001934DE">
        <w:rPr>
          <w:rFonts w:ascii="Times New Roman" w:eastAsia="標楷體" w:hAnsi="Times New Roman"/>
          <w:color w:val="000000" w:themeColor="text1"/>
        </w:rPr>
        <w:t xml:space="preserve"> (</w:t>
      </w:r>
      <w:r w:rsidRPr="001934DE">
        <w:rPr>
          <w:rFonts w:ascii="Times New Roman" w:eastAsia="標楷體" w:hAnsi="Times New Roman"/>
          <w:color w:val="000000" w:themeColor="text1"/>
        </w:rPr>
        <w:t>實體遊戲教材</w:t>
      </w:r>
      <w:r w:rsidRPr="001934DE">
        <w:rPr>
          <w:rFonts w:ascii="Times New Roman" w:eastAsia="標楷體" w:hAnsi="Times New Roman"/>
          <w:color w:val="000000" w:themeColor="text1"/>
        </w:rPr>
        <w:t>)</w:t>
      </w:r>
    </w:p>
    <w:p w14:paraId="71F81792" w14:textId="77777777" w:rsidR="00A5584C" w:rsidRPr="001934DE" w:rsidRDefault="00A5584C" w:rsidP="00A5584C">
      <w:pPr>
        <w:pStyle w:val="afc"/>
        <w:ind w:leftChars="0"/>
        <w:rPr>
          <w:rFonts w:ascii="Times New Roman" w:eastAsia="標楷體" w:hAnsi="Times New Roman"/>
          <w:color w:val="000000" w:themeColor="text1"/>
          <w:szCs w:val="28"/>
        </w:rPr>
      </w:pPr>
    </w:p>
    <w:p w14:paraId="55AD253D" w14:textId="77777777" w:rsidR="00B2013B" w:rsidRPr="001934DE" w:rsidRDefault="00A5584C" w:rsidP="00314500">
      <w:pPr>
        <w:pStyle w:val="afc"/>
        <w:numPr>
          <w:ilvl w:val="0"/>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藥物資訊</w:t>
      </w:r>
      <w:r w:rsidR="00901EAE" w:rsidRPr="001934DE">
        <w:rPr>
          <w:rFonts w:ascii="Times New Roman" w:eastAsia="標楷體" w:hAnsi="Times New Roman"/>
          <w:color w:val="000000" w:themeColor="text1"/>
          <w:szCs w:val="28"/>
        </w:rPr>
        <w:t>及專題報告：針對藥品或藥物治療相關的主題</w:t>
      </w:r>
      <w:r w:rsidR="00B2013B" w:rsidRPr="001934DE">
        <w:rPr>
          <w:rFonts w:ascii="Times New Roman" w:eastAsia="標楷體" w:hAnsi="Times New Roman" w:hint="eastAsia"/>
          <w:color w:val="000000" w:themeColor="text1"/>
          <w:szCs w:val="28"/>
        </w:rPr>
        <w:t>，並以整理相關領域主題知識面為主，呈現方式為採用個人報告</w:t>
      </w:r>
      <w:r w:rsidR="00B2013B" w:rsidRPr="001934DE">
        <w:rPr>
          <w:rFonts w:ascii="Times New Roman" w:eastAsia="標楷體" w:hAnsi="Times New Roman" w:hint="eastAsia"/>
          <w:color w:val="000000" w:themeColor="text1"/>
          <w:szCs w:val="28"/>
        </w:rPr>
        <w:t>(PPT)</w:t>
      </w:r>
      <w:r w:rsidR="0080464D" w:rsidRPr="001934DE">
        <w:rPr>
          <w:rFonts w:ascii="Times New Roman" w:eastAsia="標楷體" w:hAnsi="Times New Roman" w:hint="eastAsia"/>
          <w:color w:val="000000" w:themeColor="text1"/>
          <w:szCs w:val="28"/>
        </w:rPr>
        <w:t>，</w:t>
      </w:r>
      <w:r w:rsidR="00B2013B" w:rsidRPr="005A2900">
        <w:rPr>
          <w:rFonts w:ascii="Times New Roman" w:eastAsia="標楷體" w:hAnsi="Times New Roman"/>
          <w:b/>
          <w:color w:val="000000" w:themeColor="text1"/>
          <w:szCs w:val="28"/>
          <w:shd w:val="pct15" w:color="auto" w:fill="FFFFFF"/>
        </w:rPr>
        <w:t>一份</w:t>
      </w:r>
      <w:r w:rsidR="00B2013B" w:rsidRPr="005A2900">
        <w:rPr>
          <w:rFonts w:ascii="Times New Roman" w:eastAsia="標楷體" w:hAnsi="Times New Roman"/>
          <w:b/>
          <w:color w:val="000000" w:themeColor="text1"/>
          <w:szCs w:val="28"/>
          <w:shd w:val="pct15" w:color="auto" w:fill="FFFFFF"/>
        </w:rPr>
        <w:t>/</w:t>
      </w:r>
      <w:r w:rsidR="00B2013B" w:rsidRPr="005A2900">
        <w:rPr>
          <w:rFonts w:ascii="Times New Roman" w:eastAsia="標楷體" w:hAnsi="Times New Roman"/>
          <w:b/>
          <w:color w:val="000000" w:themeColor="text1"/>
          <w:szCs w:val="28"/>
          <w:shd w:val="pct15" w:color="auto" w:fill="FFFFFF"/>
        </w:rPr>
        <w:t>月</w:t>
      </w:r>
      <w:r w:rsidR="00B2013B" w:rsidRPr="005A2900">
        <w:rPr>
          <w:rFonts w:ascii="Times New Roman" w:eastAsia="標楷體" w:hAnsi="Times New Roman"/>
          <w:b/>
          <w:color w:val="000000" w:themeColor="text1"/>
          <w:szCs w:val="28"/>
          <w:shd w:val="pct15" w:color="auto" w:fill="FFFFFF"/>
        </w:rPr>
        <w:t>/</w:t>
      </w:r>
      <w:r w:rsidR="00B2013B" w:rsidRPr="005A2900">
        <w:rPr>
          <w:rFonts w:ascii="Times New Roman" w:eastAsia="標楷體" w:hAnsi="Times New Roman"/>
          <w:b/>
          <w:color w:val="000000" w:themeColor="text1"/>
          <w:szCs w:val="28"/>
          <w:shd w:val="pct15" w:color="auto" w:fill="FFFFFF"/>
        </w:rPr>
        <w:t>人</w:t>
      </w:r>
      <w:r w:rsidR="00B2013B" w:rsidRPr="001934DE">
        <w:rPr>
          <w:rFonts w:ascii="Times New Roman" w:eastAsia="標楷體" w:hAnsi="Times New Roman"/>
          <w:color w:val="000000" w:themeColor="text1"/>
          <w:szCs w:val="28"/>
        </w:rPr>
        <w:t>。</w:t>
      </w:r>
    </w:p>
    <w:p w14:paraId="6E7A6FE5" w14:textId="77777777" w:rsidR="00B2013B" w:rsidRPr="001934DE" w:rsidRDefault="00B2013B" w:rsidP="00B2013B">
      <w:pPr>
        <w:pStyle w:val="afc"/>
        <w:ind w:leftChars="0"/>
        <w:rPr>
          <w:rFonts w:ascii="Times New Roman" w:eastAsia="標楷體" w:hAnsi="Times New Roman"/>
          <w:color w:val="000000" w:themeColor="text1"/>
          <w:szCs w:val="28"/>
        </w:rPr>
      </w:pPr>
      <w:r w:rsidRPr="001934DE">
        <w:rPr>
          <w:rFonts w:ascii="Times New Roman" w:eastAsia="標楷體" w:hAnsi="Times New Roman" w:hint="eastAsia"/>
          <w:color w:val="000000" w:themeColor="text1"/>
          <w:szCs w:val="28"/>
        </w:rPr>
        <w:t>例如</w:t>
      </w:r>
      <w:r w:rsidRPr="001934DE">
        <w:rPr>
          <w:rFonts w:ascii="Times New Roman" w:eastAsia="標楷體" w:hAnsi="Times New Roman" w:hint="eastAsia"/>
          <w:color w:val="000000" w:themeColor="text1"/>
          <w:szCs w:val="28"/>
        </w:rPr>
        <w:t>:</w:t>
      </w:r>
    </w:p>
    <w:p w14:paraId="6A23A31E" w14:textId="77777777" w:rsidR="00B2013B" w:rsidRPr="001934DE" w:rsidRDefault="00901EAE" w:rsidP="00314500">
      <w:pPr>
        <w:pStyle w:val="afc"/>
        <w:numPr>
          <w:ilvl w:val="0"/>
          <w:numId w:val="21"/>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藥局常見的疾病如皮膚病</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香港腳或濕疹</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的用藥的專題報告或藥物資訊</w:t>
      </w:r>
      <w:r w:rsidR="00B2013B" w:rsidRPr="001934DE">
        <w:rPr>
          <w:rFonts w:ascii="Times New Roman" w:eastAsia="標楷體" w:hAnsi="Times New Roman" w:hint="eastAsia"/>
          <w:color w:val="000000" w:themeColor="text1"/>
          <w:szCs w:val="28"/>
        </w:rPr>
        <w:t>整理。</w:t>
      </w:r>
    </w:p>
    <w:p w14:paraId="7435AAB5" w14:textId="77777777" w:rsidR="00D80A57" w:rsidRPr="001934DE" w:rsidRDefault="00901EAE" w:rsidP="00314500">
      <w:pPr>
        <w:pStyle w:val="afc"/>
        <w:numPr>
          <w:ilvl w:val="0"/>
          <w:numId w:val="21"/>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實習期間於藥師週刊或其他藥學相關刊物所報導的相關社會醫藥新聞，並</w:t>
      </w:r>
      <w:r w:rsidR="00B2013B" w:rsidRPr="001934DE">
        <w:rPr>
          <w:rFonts w:ascii="Times New Roman" w:eastAsia="標楷體" w:hAnsi="Times New Roman" w:hint="eastAsia"/>
          <w:color w:val="000000" w:themeColor="text1"/>
          <w:szCs w:val="28"/>
        </w:rPr>
        <w:t>探討其相關資料與衍生訊息</w:t>
      </w:r>
      <w:r w:rsidR="00B2013B" w:rsidRPr="001934DE">
        <w:rPr>
          <w:rFonts w:ascii="Times New Roman" w:eastAsia="標楷體" w:hAnsi="Times New Roman"/>
          <w:color w:val="000000" w:themeColor="text1"/>
          <w:szCs w:val="28"/>
        </w:rPr>
        <w:t>的用藥的專題報告或藥物資訊</w:t>
      </w:r>
      <w:r w:rsidR="00B2013B" w:rsidRPr="001934DE">
        <w:rPr>
          <w:rFonts w:ascii="Times New Roman" w:eastAsia="標楷體" w:hAnsi="Times New Roman" w:hint="eastAsia"/>
          <w:color w:val="000000" w:themeColor="text1"/>
          <w:szCs w:val="28"/>
        </w:rPr>
        <w:t>整理。</w:t>
      </w:r>
    </w:p>
    <w:p w14:paraId="49E2E8C6" w14:textId="77777777" w:rsidR="0080464D" w:rsidRPr="001934DE" w:rsidRDefault="0080464D">
      <w:pPr>
        <w:widowControl/>
        <w:rPr>
          <w:rFonts w:ascii="標楷體" w:eastAsia="標楷體" w:hAnsi="標楷體"/>
          <w:color w:val="000000" w:themeColor="text1"/>
          <w:szCs w:val="28"/>
        </w:rPr>
      </w:pPr>
      <w:r w:rsidRPr="001934DE">
        <w:rPr>
          <w:rFonts w:ascii="標楷體" w:eastAsia="標楷體" w:hAnsi="標楷體"/>
          <w:color w:val="000000" w:themeColor="text1"/>
          <w:szCs w:val="28"/>
        </w:rPr>
        <w:br w:type="page"/>
      </w:r>
    </w:p>
    <w:p w14:paraId="2108DA0F" w14:textId="77777777" w:rsidR="00D80A57" w:rsidRPr="001934DE" w:rsidRDefault="00D80A57" w:rsidP="00901EAE">
      <w:pPr>
        <w:rPr>
          <w:rFonts w:ascii="標楷體" w:eastAsia="標楷體" w:hAnsi="標楷體"/>
          <w:color w:val="000000" w:themeColor="text1"/>
          <w:szCs w:val="28"/>
        </w:rPr>
      </w:pPr>
    </w:p>
    <w:p w14:paraId="6BA23B07" w14:textId="77777777" w:rsidR="00D80A57" w:rsidRPr="001934DE" w:rsidRDefault="00D80A57" w:rsidP="00314500">
      <w:pPr>
        <w:pStyle w:val="afc"/>
        <w:numPr>
          <w:ilvl w:val="0"/>
          <w:numId w:val="16"/>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學習過程之自我檢討與反思。</w:t>
      </w:r>
    </w:p>
    <w:p w14:paraId="49BF639E" w14:textId="77777777" w:rsidR="00D80A57" w:rsidRPr="001934DE" w:rsidRDefault="00D80A57"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依據</w:t>
      </w:r>
      <w:proofErr w:type="gramStart"/>
      <w:r w:rsidRPr="001934DE">
        <w:rPr>
          <w:rFonts w:ascii="標楷體" w:eastAsia="標楷體" w:hAnsi="標楷體" w:hint="eastAsia"/>
          <w:b/>
          <w:color w:val="000000" w:themeColor="text1"/>
          <w:szCs w:val="28"/>
        </w:rPr>
        <w:t>週</w:t>
      </w:r>
      <w:proofErr w:type="gramEnd"/>
      <w:r w:rsidRPr="001934DE">
        <w:rPr>
          <w:rFonts w:ascii="標楷體" w:eastAsia="標楷體" w:hAnsi="標楷體" w:hint="eastAsia"/>
          <w:b/>
          <w:color w:val="000000" w:themeColor="text1"/>
          <w:szCs w:val="28"/>
        </w:rPr>
        <w:t>記</w:t>
      </w:r>
      <w:r w:rsidR="00901EAE" w:rsidRPr="001934DE">
        <w:rPr>
          <w:rFonts w:ascii="標楷體" w:eastAsia="標楷體" w:hAnsi="標楷體" w:hint="eastAsia"/>
          <w:color w:val="000000" w:themeColor="text1"/>
          <w:szCs w:val="28"/>
        </w:rPr>
        <w:t>，摘要記錄</w:t>
      </w:r>
      <w:r w:rsidRPr="001934DE">
        <w:rPr>
          <w:rFonts w:ascii="標楷體" w:eastAsia="標楷體" w:hAnsi="標楷體" w:hint="eastAsia"/>
          <w:color w:val="000000" w:themeColor="text1"/>
          <w:szCs w:val="28"/>
        </w:rPr>
        <w:t>每週記錄所學情形，自我檢討學習進度。</w:t>
      </w:r>
    </w:p>
    <w:p w14:paraId="4E5D89C7" w14:textId="77777777" w:rsidR="0080464D" w:rsidRPr="001934DE" w:rsidRDefault="00D80A57"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綜整</w:t>
      </w:r>
      <w:proofErr w:type="gramStart"/>
      <w:r w:rsidRPr="001934DE">
        <w:rPr>
          <w:rFonts w:ascii="標楷體" w:eastAsia="標楷體" w:hAnsi="標楷體" w:hint="eastAsia"/>
          <w:b/>
          <w:color w:val="000000" w:themeColor="text1"/>
          <w:szCs w:val="28"/>
        </w:rPr>
        <w:t>週</w:t>
      </w:r>
      <w:proofErr w:type="gramEnd"/>
      <w:r w:rsidRPr="001934DE">
        <w:rPr>
          <w:rFonts w:ascii="標楷體" w:eastAsia="標楷體" w:hAnsi="標楷體" w:hint="eastAsia"/>
          <w:b/>
          <w:color w:val="000000" w:themeColor="text1"/>
          <w:szCs w:val="28"/>
        </w:rPr>
        <w:t>記</w:t>
      </w:r>
      <w:r w:rsidRPr="001934DE">
        <w:rPr>
          <w:rFonts w:ascii="標楷體" w:eastAsia="標楷體" w:hAnsi="標楷體" w:hint="eastAsia"/>
          <w:color w:val="000000" w:themeColor="text1"/>
          <w:szCs w:val="28"/>
        </w:rPr>
        <w:t>，</w:t>
      </w:r>
      <w:r w:rsidR="00B2013B" w:rsidRPr="001934DE">
        <w:rPr>
          <w:rFonts w:ascii="標楷體" w:eastAsia="標楷體" w:hAnsi="標楷體" w:hint="eastAsia"/>
          <w:color w:val="000000" w:themeColor="text1"/>
          <w:szCs w:val="28"/>
        </w:rPr>
        <w:t>撰寫實習心得及改進意見，可包含實務學習內容與自我學習成長體會等</w:t>
      </w:r>
    </w:p>
    <w:p w14:paraId="757B67EA" w14:textId="77777777" w:rsidR="0080464D" w:rsidRPr="001934DE" w:rsidRDefault="0080464D" w:rsidP="00314500">
      <w:pPr>
        <w:pStyle w:val="afc"/>
        <w:numPr>
          <w:ilvl w:val="0"/>
          <w:numId w:val="18"/>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每週字數不超過</w:t>
      </w:r>
      <w:r w:rsidRPr="001934DE">
        <w:rPr>
          <w:rFonts w:ascii="Times New Roman" w:eastAsia="標楷體" w:hAnsi="Times New Roman"/>
          <w:color w:val="000000" w:themeColor="text1"/>
          <w:szCs w:val="28"/>
        </w:rPr>
        <w:t>5</w:t>
      </w:r>
      <w:r w:rsidRPr="001934DE">
        <w:rPr>
          <w:rFonts w:ascii="標楷體" w:eastAsia="標楷體" w:hAnsi="標楷體" w:hint="eastAsia"/>
          <w:color w:val="000000" w:themeColor="text1"/>
          <w:szCs w:val="28"/>
        </w:rPr>
        <w:t>00字為原則。亦可參考如下範例。</w:t>
      </w:r>
    </w:p>
    <w:p w14:paraId="1A4E66EF" w14:textId="77777777" w:rsidR="0080464D" w:rsidRPr="001934DE" w:rsidRDefault="0080464D" w:rsidP="0080464D">
      <w:pPr>
        <w:pStyle w:val="afc"/>
        <w:ind w:leftChars="0" w:left="960"/>
        <w:rPr>
          <w:rFonts w:ascii="標楷體" w:eastAsia="標楷體" w:hAnsi="標楷體"/>
          <w:color w:val="000000" w:themeColor="text1"/>
          <w:szCs w:val="28"/>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977"/>
      </w:tblGrid>
      <w:tr w:rsidR="0080464D" w:rsidRPr="001934DE" w14:paraId="58DF48F5" w14:textId="77777777" w:rsidTr="00734F18">
        <w:tc>
          <w:tcPr>
            <w:tcW w:w="2977" w:type="dxa"/>
            <w:gridSpan w:val="2"/>
          </w:tcPr>
          <w:p w14:paraId="4CCF9A18"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實習生姓名</w:t>
            </w:r>
            <w:r w:rsidRPr="001934DE">
              <w:rPr>
                <w:rFonts w:ascii="Times New Roman" w:eastAsia="標楷體" w:hAnsi="細明體" w:cs="細明體" w:hint="eastAsia"/>
                <w:color w:val="000000" w:themeColor="text1"/>
              </w:rPr>
              <w:t>:</w:t>
            </w:r>
          </w:p>
        </w:tc>
        <w:tc>
          <w:tcPr>
            <w:tcW w:w="2977" w:type="dxa"/>
          </w:tcPr>
          <w:p w14:paraId="53575832"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實習生學號</w:t>
            </w:r>
            <w:r w:rsidRPr="001934DE">
              <w:rPr>
                <w:rFonts w:ascii="Times New Roman" w:eastAsia="標楷體" w:hAnsi="Times New Roman" w:cs="細明體" w:hint="eastAsia"/>
                <w:color w:val="000000" w:themeColor="text1"/>
              </w:rPr>
              <w:t>:</w:t>
            </w:r>
          </w:p>
        </w:tc>
      </w:tr>
      <w:tr w:rsidR="0080464D" w:rsidRPr="001934DE" w14:paraId="331F38F0" w14:textId="77777777" w:rsidTr="00734F18">
        <w:tc>
          <w:tcPr>
            <w:tcW w:w="5954" w:type="dxa"/>
            <w:gridSpan w:val="3"/>
          </w:tcPr>
          <w:p w14:paraId="08FED432"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記錄日期</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年</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月</w:t>
            </w:r>
            <w:r w:rsidRPr="001934DE">
              <w:rPr>
                <w:rFonts w:ascii="Times New Roman" w:eastAsia="標楷體" w:hAnsi="Times New Roman" w:cs="細明體" w:hint="eastAsia"/>
                <w:color w:val="000000" w:themeColor="text1"/>
              </w:rPr>
              <w:t xml:space="preserve">  </w:t>
            </w:r>
            <w:r w:rsidRPr="001934DE">
              <w:rPr>
                <w:rFonts w:ascii="Times New Roman" w:eastAsia="標楷體" w:hAnsi="Times New Roman" w:cs="細明體" w:hint="eastAsia"/>
                <w:color w:val="000000" w:themeColor="text1"/>
              </w:rPr>
              <w:t>日</w:t>
            </w:r>
          </w:p>
        </w:tc>
      </w:tr>
      <w:tr w:rsidR="0080464D" w:rsidRPr="001934DE" w14:paraId="3165F1D4" w14:textId="77777777" w:rsidTr="00734F18">
        <w:tc>
          <w:tcPr>
            <w:tcW w:w="5954" w:type="dxa"/>
            <w:gridSpan w:val="3"/>
          </w:tcPr>
          <w:p w14:paraId="4FD8208F"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學習主題</w:t>
            </w:r>
            <w:r w:rsidRPr="001934DE">
              <w:rPr>
                <w:rFonts w:ascii="Times New Roman" w:eastAsia="標楷體" w:hAnsi="細明體" w:cs="細明體" w:hint="eastAsia"/>
                <w:color w:val="000000" w:themeColor="text1"/>
              </w:rPr>
              <w:t>/</w:t>
            </w:r>
            <w:r w:rsidRPr="001934DE">
              <w:rPr>
                <w:rFonts w:ascii="Times New Roman" w:eastAsia="標楷體" w:hAnsi="細明體" w:cs="細明體" w:hint="eastAsia"/>
                <w:color w:val="000000" w:themeColor="text1"/>
              </w:rPr>
              <w:t>觀察事件</w:t>
            </w:r>
          </w:p>
        </w:tc>
      </w:tr>
      <w:tr w:rsidR="0080464D" w:rsidRPr="001934DE" w14:paraId="27B08DB8" w14:textId="77777777" w:rsidTr="00734F18">
        <w:tc>
          <w:tcPr>
            <w:tcW w:w="709" w:type="dxa"/>
            <w:vMerge w:val="restart"/>
          </w:tcPr>
          <w:p w14:paraId="2EFB30BA"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自我學習</w:t>
            </w:r>
          </w:p>
        </w:tc>
        <w:tc>
          <w:tcPr>
            <w:tcW w:w="5245" w:type="dxa"/>
            <w:gridSpan w:val="2"/>
            <w:vAlign w:val="center"/>
          </w:tcPr>
          <w:p w14:paraId="758919D2"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問題思考</w:t>
            </w:r>
          </w:p>
        </w:tc>
      </w:tr>
      <w:tr w:rsidR="0080464D" w:rsidRPr="001934DE" w14:paraId="78763373" w14:textId="77777777" w:rsidTr="00734F18">
        <w:trPr>
          <w:trHeight w:val="544"/>
        </w:trPr>
        <w:tc>
          <w:tcPr>
            <w:tcW w:w="709" w:type="dxa"/>
            <w:vMerge/>
          </w:tcPr>
          <w:p w14:paraId="3B398C35" w14:textId="77777777" w:rsidR="0080464D" w:rsidRPr="001934DE" w:rsidRDefault="0080464D" w:rsidP="00734F18">
            <w:pPr>
              <w:pStyle w:val="af0"/>
              <w:rPr>
                <w:rFonts w:ascii="Times New Roman" w:eastAsia="標楷體" w:hAnsi="細明體" w:cs="細明體"/>
                <w:color w:val="000000" w:themeColor="text1"/>
              </w:rPr>
            </w:pPr>
          </w:p>
        </w:tc>
        <w:tc>
          <w:tcPr>
            <w:tcW w:w="5245" w:type="dxa"/>
            <w:gridSpan w:val="2"/>
            <w:vAlign w:val="center"/>
          </w:tcPr>
          <w:p w14:paraId="29C4A838"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求證方式</w:t>
            </w:r>
          </w:p>
        </w:tc>
      </w:tr>
      <w:tr w:rsidR="0080464D" w:rsidRPr="001934DE" w14:paraId="6B87FFD3" w14:textId="77777777" w:rsidTr="00734F18">
        <w:trPr>
          <w:trHeight w:val="330"/>
        </w:trPr>
        <w:tc>
          <w:tcPr>
            <w:tcW w:w="709" w:type="dxa"/>
            <w:vMerge w:val="restart"/>
          </w:tcPr>
          <w:p w14:paraId="69A0AB13"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學習收獲</w:t>
            </w:r>
          </w:p>
        </w:tc>
        <w:tc>
          <w:tcPr>
            <w:tcW w:w="5245" w:type="dxa"/>
            <w:gridSpan w:val="2"/>
            <w:vAlign w:val="center"/>
          </w:tcPr>
          <w:p w14:paraId="53CFF21C" w14:textId="77777777" w:rsidR="0080464D" w:rsidRPr="001934DE" w:rsidRDefault="0080464D" w:rsidP="00734F18">
            <w:pPr>
              <w:pStyle w:val="af0"/>
              <w:jc w:val="both"/>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學習紀錄</w:t>
            </w:r>
          </w:p>
        </w:tc>
      </w:tr>
      <w:tr w:rsidR="0080464D" w:rsidRPr="001934DE" w14:paraId="40904C18" w14:textId="77777777" w:rsidTr="00734F18">
        <w:tc>
          <w:tcPr>
            <w:tcW w:w="709" w:type="dxa"/>
            <w:vMerge/>
          </w:tcPr>
          <w:p w14:paraId="5B6E31D2" w14:textId="77777777" w:rsidR="0080464D" w:rsidRPr="001934DE" w:rsidRDefault="0080464D" w:rsidP="00734F18">
            <w:pPr>
              <w:pStyle w:val="af0"/>
              <w:rPr>
                <w:rFonts w:ascii="Times New Roman" w:eastAsia="標楷體" w:hAnsi="細明體" w:cs="細明體"/>
                <w:color w:val="000000" w:themeColor="text1"/>
              </w:rPr>
            </w:pPr>
          </w:p>
        </w:tc>
        <w:tc>
          <w:tcPr>
            <w:tcW w:w="5245" w:type="dxa"/>
            <w:gridSpan w:val="2"/>
            <w:vAlign w:val="center"/>
          </w:tcPr>
          <w:p w14:paraId="2D7A1BFC" w14:textId="77777777" w:rsidR="0080464D" w:rsidRPr="001934DE" w:rsidRDefault="0080464D" w:rsidP="00734F18">
            <w:pPr>
              <w:pStyle w:val="af0"/>
              <w:jc w:val="both"/>
              <w:rPr>
                <w:rFonts w:ascii="Times New Roman" w:eastAsia="標楷體" w:hAnsi="細明體" w:cs="細明體"/>
                <w:color w:val="000000" w:themeColor="text1"/>
              </w:rPr>
            </w:pPr>
            <w:proofErr w:type="gramStart"/>
            <w:r w:rsidRPr="001934DE">
              <w:rPr>
                <w:rFonts w:ascii="Times New Roman" w:eastAsia="標楷體" w:hAnsi="細明體" w:cs="細明體" w:hint="eastAsia"/>
                <w:color w:val="000000" w:themeColor="text1"/>
              </w:rPr>
              <w:t>反思或心得</w:t>
            </w:r>
            <w:proofErr w:type="gramEnd"/>
          </w:p>
        </w:tc>
      </w:tr>
      <w:tr w:rsidR="0080464D" w:rsidRPr="001934DE" w14:paraId="59CAAA4A" w14:textId="77777777" w:rsidTr="00734F18">
        <w:tc>
          <w:tcPr>
            <w:tcW w:w="709" w:type="dxa"/>
          </w:tcPr>
          <w:p w14:paraId="7AC3FB5F" w14:textId="77777777" w:rsidR="0080464D" w:rsidRPr="001934DE" w:rsidRDefault="0080464D" w:rsidP="00734F18">
            <w:pPr>
              <w:pStyle w:val="af0"/>
              <w:rPr>
                <w:rFonts w:ascii="Times New Roman" w:eastAsia="標楷體" w:hAnsi="細明體" w:cs="細明體"/>
                <w:color w:val="000000" w:themeColor="text1"/>
              </w:rPr>
            </w:pPr>
            <w:r w:rsidRPr="001934DE">
              <w:rPr>
                <w:rFonts w:ascii="Times New Roman" w:eastAsia="標楷體" w:hAnsi="細明體" w:cs="細明體" w:hint="eastAsia"/>
                <w:color w:val="000000" w:themeColor="text1"/>
              </w:rPr>
              <w:t>備註</w:t>
            </w:r>
          </w:p>
        </w:tc>
        <w:tc>
          <w:tcPr>
            <w:tcW w:w="5245" w:type="dxa"/>
            <w:gridSpan w:val="2"/>
            <w:vAlign w:val="center"/>
          </w:tcPr>
          <w:p w14:paraId="4B8F76BA" w14:textId="77777777" w:rsidR="0080464D" w:rsidRPr="001934DE" w:rsidRDefault="0080464D" w:rsidP="00734F18">
            <w:pPr>
              <w:pStyle w:val="af0"/>
              <w:jc w:val="both"/>
              <w:rPr>
                <w:rFonts w:ascii="Times New Roman" w:eastAsia="標楷體" w:hAnsi="細明體" w:cs="細明體"/>
                <w:color w:val="000000" w:themeColor="text1"/>
              </w:rPr>
            </w:pPr>
          </w:p>
        </w:tc>
      </w:tr>
    </w:tbl>
    <w:p w14:paraId="4EF3C83A" w14:textId="77777777" w:rsidR="00B2013B" w:rsidRPr="001934DE" w:rsidRDefault="00B2013B" w:rsidP="00B2013B">
      <w:pPr>
        <w:rPr>
          <w:rFonts w:ascii="標楷體" w:eastAsia="標楷體" w:hAnsi="標楷體"/>
          <w:color w:val="000000" w:themeColor="text1"/>
          <w:szCs w:val="28"/>
        </w:rPr>
      </w:pPr>
    </w:p>
    <w:p w14:paraId="79552FC2" w14:textId="77777777" w:rsidR="00B2013B" w:rsidRPr="001934DE" w:rsidRDefault="00B2013B" w:rsidP="00314500">
      <w:pPr>
        <w:pStyle w:val="afc"/>
        <w:numPr>
          <w:ilvl w:val="0"/>
          <w:numId w:val="16"/>
        </w:numPr>
        <w:ind w:leftChars="0"/>
        <w:rPr>
          <w:rFonts w:ascii="標楷體" w:eastAsia="標楷體" w:hAnsi="標楷體"/>
          <w:color w:val="000000" w:themeColor="text1"/>
          <w:szCs w:val="28"/>
        </w:rPr>
      </w:pPr>
      <w:r w:rsidRPr="001934DE">
        <w:rPr>
          <w:rFonts w:ascii="標楷體" w:eastAsia="標楷體" w:hAnsi="標楷體" w:hint="eastAsia"/>
          <w:color w:val="000000" w:themeColor="text1"/>
          <w:szCs w:val="28"/>
        </w:rPr>
        <w:t>實習總心得</w:t>
      </w:r>
    </w:p>
    <w:p w14:paraId="54162BBF" w14:textId="77777777" w:rsidR="0080464D" w:rsidRPr="001934DE" w:rsidRDefault="0080464D" w:rsidP="00314500">
      <w:pPr>
        <w:pStyle w:val="afc"/>
        <w:numPr>
          <w:ilvl w:val="1"/>
          <w:numId w:val="16"/>
        </w:numPr>
        <w:ind w:leftChars="0"/>
        <w:rPr>
          <w:rFonts w:ascii="Times New Roman" w:eastAsia="標楷體" w:hAnsi="Times New Roman"/>
          <w:color w:val="000000" w:themeColor="text1"/>
          <w:szCs w:val="28"/>
        </w:rPr>
      </w:pPr>
      <w:r w:rsidRPr="001934DE">
        <w:rPr>
          <w:rFonts w:ascii="Times New Roman" w:eastAsia="標楷體" w:hAnsi="Times New Roman"/>
          <w:color w:val="000000" w:themeColor="text1"/>
          <w:szCs w:val="28"/>
        </w:rPr>
        <w:t>總心得</w:t>
      </w:r>
      <w:r w:rsidRPr="001934DE">
        <w:rPr>
          <w:rFonts w:ascii="Times New Roman" w:eastAsia="標楷體" w:hAnsi="Times New Roman"/>
          <w:color w:val="000000" w:themeColor="text1"/>
          <w:szCs w:val="28"/>
        </w:rPr>
        <w:t>(</w:t>
      </w:r>
      <w:r w:rsidRPr="001934DE">
        <w:rPr>
          <w:rFonts w:ascii="Times New Roman" w:eastAsia="標楷體" w:hAnsi="Times New Roman" w:hint="eastAsia"/>
          <w:color w:val="000000" w:themeColor="text1"/>
          <w:szCs w:val="28"/>
        </w:rPr>
        <w:t>綜合整個實習寫個總心得</w:t>
      </w:r>
      <w:r w:rsidRPr="001934DE">
        <w:rPr>
          <w:rFonts w:ascii="Times New Roman" w:eastAsia="標楷體" w:hAnsi="Times New Roman" w:hint="eastAsia"/>
          <w:color w:val="000000" w:themeColor="text1"/>
          <w:szCs w:val="28"/>
        </w:rPr>
        <w:t>(</w:t>
      </w:r>
      <w:r w:rsidRPr="001934DE">
        <w:rPr>
          <w:rFonts w:ascii="Times New Roman" w:eastAsia="標楷體" w:hAnsi="Times New Roman" w:hint="eastAsia"/>
          <w:color w:val="000000" w:themeColor="text1"/>
          <w:szCs w:val="28"/>
        </w:rPr>
        <w:t>電子檔</w:t>
      </w:r>
      <w:r w:rsidRPr="001934DE">
        <w:rPr>
          <w:rFonts w:ascii="Times New Roman" w:eastAsia="標楷體" w:hAnsi="Times New Roman" w:hint="eastAsia"/>
          <w:color w:val="000000" w:themeColor="text1"/>
          <w:szCs w:val="28"/>
        </w:rPr>
        <w:t>)</w:t>
      </w:r>
      <w:r w:rsidRPr="001934DE">
        <w:rPr>
          <w:rFonts w:ascii="Times New Roman" w:eastAsia="標楷體" w:hAnsi="Times New Roman" w:hint="eastAsia"/>
          <w:color w:val="000000" w:themeColor="text1"/>
          <w:szCs w:val="28"/>
        </w:rPr>
        <w:t>至少</w:t>
      </w:r>
      <w:r w:rsidRPr="001934DE">
        <w:rPr>
          <w:rFonts w:ascii="Times New Roman" w:eastAsia="標楷體" w:hAnsi="Times New Roman" w:hint="eastAsia"/>
          <w:color w:val="000000" w:themeColor="text1"/>
          <w:szCs w:val="28"/>
        </w:rPr>
        <w:t>800-3000</w:t>
      </w:r>
      <w:r w:rsidRPr="001934DE">
        <w:rPr>
          <w:rFonts w:ascii="Times New Roman" w:eastAsia="標楷體" w:hAnsi="Times New Roman" w:hint="eastAsia"/>
          <w:color w:val="000000" w:themeColor="text1"/>
          <w:szCs w:val="28"/>
        </w:rPr>
        <w:t>字，並附上兩張相片</w:t>
      </w:r>
      <w:r w:rsidRPr="001934DE">
        <w:rPr>
          <w:rFonts w:ascii="Times New Roman" w:eastAsia="標楷體" w:hAnsi="Times New Roman"/>
          <w:color w:val="000000" w:themeColor="text1"/>
          <w:szCs w:val="28"/>
        </w:rPr>
        <w:t>)</w:t>
      </w:r>
    </w:p>
    <w:p w14:paraId="71992B68" w14:textId="77777777" w:rsidR="0080464D" w:rsidRPr="001934DE" w:rsidRDefault="00D80A57" w:rsidP="00314500">
      <w:pPr>
        <w:pStyle w:val="afc"/>
        <w:numPr>
          <w:ilvl w:val="1"/>
          <w:numId w:val="16"/>
        </w:numPr>
        <w:ind w:leftChars="0"/>
        <w:rPr>
          <w:rFonts w:ascii="標楷體" w:eastAsia="標楷體" w:hAnsi="標楷體"/>
          <w:b/>
          <w:color w:val="000000" w:themeColor="text1"/>
          <w:sz w:val="28"/>
          <w:szCs w:val="36"/>
        </w:rPr>
      </w:pPr>
      <w:r w:rsidRPr="001934DE">
        <w:rPr>
          <w:rFonts w:ascii="Times New Roman" w:eastAsia="標楷體" w:hAnsi="Times New Roman"/>
          <w:color w:val="000000" w:themeColor="text1"/>
          <w:szCs w:val="28"/>
        </w:rPr>
        <w:t>附表</w:t>
      </w:r>
      <w:r w:rsidRPr="001934DE">
        <w:rPr>
          <w:rFonts w:ascii="Times New Roman" w:eastAsia="標楷體" w:hAnsi="Times New Roman"/>
          <w:color w:val="000000" w:themeColor="text1"/>
          <w:szCs w:val="28"/>
        </w:rPr>
        <w:t>(</w:t>
      </w:r>
      <w:r w:rsidRPr="001934DE">
        <w:rPr>
          <w:rFonts w:ascii="Times New Roman" w:eastAsia="標楷體" w:hAnsi="Times New Roman"/>
          <w:color w:val="000000" w:themeColor="text1"/>
          <w:szCs w:val="28"/>
        </w:rPr>
        <w:t>參考附表格式</w:t>
      </w:r>
      <w:r w:rsidRPr="001934DE">
        <w:rPr>
          <w:rFonts w:ascii="Times New Roman" w:eastAsia="標楷體" w:hAnsi="Times New Roman"/>
          <w:color w:val="000000" w:themeColor="text1"/>
          <w:szCs w:val="28"/>
        </w:rPr>
        <w:t>)</w:t>
      </w:r>
    </w:p>
    <w:p w14:paraId="1C2319A3" w14:textId="77777777" w:rsidR="0080464D" w:rsidRPr="001934DE" w:rsidRDefault="0080464D" w:rsidP="0080464D">
      <w:pPr>
        <w:rPr>
          <w:rFonts w:ascii="標楷體" w:eastAsia="標楷體" w:hAnsi="標楷體"/>
          <w:b/>
          <w:color w:val="000000" w:themeColor="text1"/>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3"/>
      </w:tblGrid>
      <w:tr w:rsidR="0080464D" w:rsidRPr="001934DE" w14:paraId="253BF862" w14:textId="77777777" w:rsidTr="0080464D">
        <w:tc>
          <w:tcPr>
            <w:tcW w:w="9889" w:type="dxa"/>
            <w:gridSpan w:val="2"/>
            <w:tcBorders>
              <w:top w:val="nil"/>
              <w:left w:val="nil"/>
              <w:bottom w:val="single" w:sz="4" w:space="0" w:color="auto"/>
              <w:right w:val="nil"/>
            </w:tcBorders>
          </w:tcPr>
          <w:p w14:paraId="099B4893"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附表</w:t>
            </w:r>
          </w:p>
        </w:tc>
      </w:tr>
      <w:tr w:rsidR="0080464D" w:rsidRPr="001934DE" w14:paraId="17995C31" w14:textId="77777777" w:rsidTr="0080464D">
        <w:tc>
          <w:tcPr>
            <w:tcW w:w="4946" w:type="dxa"/>
            <w:tcBorders>
              <w:top w:val="single" w:sz="4" w:space="0" w:color="auto"/>
            </w:tcBorders>
          </w:tcPr>
          <w:p w14:paraId="08B49E4C"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填表人姓名</w:t>
            </w:r>
            <w:r w:rsidRPr="001934DE">
              <w:rPr>
                <w:rFonts w:eastAsia="標楷體" w:hAnsi="細明體" w:cs="細明體" w:hint="eastAsia"/>
                <w:color w:val="000000" w:themeColor="text1"/>
              </w:rPr>
              <w:t>:</w:t>
            </w:r>
          </w:p>
        </w:tc>
        <w:tc>
          <w:tcPr>
            <w:tcW w:w="4943" w:type="dxa"/>
            <w:tcBorders>
              <w:top w:val="single" w:sz="4" w:space="0" w:color="auto"/>
            </w:tcBorders>
          </w:tcPr>
          <w:p w14:paraId="14298328"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填表人學號</w:t>
            </w:r>
            <w:r w:rsidRPr="001934DE">
              <w:rPr>
                <w:rFonts w:eastAsia="標楷體" w:cs="細明體" w:hint="eastAsia"/>
                <w:color w:val="000000" w:themeColor="text1"/>
              </w:rPr>
              <w:t>:</w:t>
            </w:r>
          </w:p>
        </w:tc>
      </w:tr>
      <w:tr w:rsidR="0080464D" w:rsidRPr="001934DE" w14:paraId="1E2B6CA0" w14:textId="77777777" w:rsidTr="0080464D">
        <w:trPr>
          <w:trHeight w:val="301"/>
        </w:trPr>
        <w:tc>
          <w:tcPr>
            <w:tcW w:w="4946" w:type="dxa"/>
          </w:tcPr>
          <w:p w14:paraId="7172824A"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實習單位名稱</w:t>
            </w:r>
            <w:r w:rsidRPr="001934DE">
              <w:rPr>
                <w:rFonts w:eastAsia="標楷體" w:cs="細明體" w:hint="eastAsia"/>
                <w:color w:val="000000" w:themeColor="text1"/>
              </w:rPr>
              <w:t>:</w:t>
            </w:r>
          </w:p>
        </w:tc>
        <w:tc>
          <w:tcPr>
            <w:tcW w:w="4943" w:type="dxa"/>
          </w:tcPr>
          <w:p w14:paraId="50FD3D74" w14:textId="77777777" w:rsidR="0080464D" w:rsidRPr="001934DE" w:rsidRDefault="0080464D" w:rsidP="0080464D">
            <w:pPr>
              <w:rPr>
                <w:rFonts w:eastAsia="標楷體" w:cs="細明體"/>
                <w:color w:val="000000" w:themeColor="text1"/>
              </w:rPr>
            </w:pPr>
          </w:p>
        </w:tc>
      </w:tr>
      <w:tr w:rsidR="0080464D" w:rsidRPr="001934DE" w14:paraId="23334130" w14:textId="77777777" w:rsidTr="0080464D">
        <w:tc>
          <w:tcPr>
            <w:tcW w:w="4946" w:type="dxa"/>
          </w:tcPr>
          <w:p w14:paraId="02F2F5AB"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實際實習的日期</w:t>
            </w:r>
            <w:r w:rsidRPr="001934DE">
              <w:rPr>
                <w:rFonts w:eastAsia="標楷體" w:cs="細明體" w:hint="eastAsia"/>
                <w:color w:val="000000" w:themeColor="text1"/>
              </w:rPr>
              <w:t xml:space="preserve">:   </w:t>
            </w:r>
            <w:r w:rsidRPr="001934DE">
              <w:rPr>
                <w:rFonts w:eastAsia="標楷體" w:cs="細明體" w:hint="eastAsia"/>
                <w:color w:val="000000" w:themeColor="text1"/>
              </w:rPr>
              <w:t>年</w:t>
            </w:r>
            <w:r w:rsidRPr="001934DE">
              <w:rPr>
                <w:rFonts w:eastAsia="標楷體" w:cs="細明體" w:hint="eastAsia"/>
                <w:color w:val="000000" w:themeColor="text1"/>
              </w:rPr>
              <w:t xml:space="preserve">  </w:t>
            </w:r>
            <w:r w:rsidRPr="001934DE">
              <w:rPr>
                <w:rFonts w:eastAsia="標楷體" w:cs="細明體" w:hint="eastAsia"/>
                <w:color w:val="000000" w:themeColor="text1"/>
              </w:rPr>
              <w:t>月</w:t>
            </w:r>
            <w:r w:rsidRPr="001934DE">
              <w:rPr>
                <w:rFonts w:eastAsia="標楷體" w:cs="細明體" w:hint="eastAsia"/>
                <w:color w:val="000000" w:themeColor="text1"/>
              </w:rPr>
              <w:t xml:space="preserve">  </w:t>
            </w:r>
            <w:r w:rsidRPr="001934DE">
              <w:rPr>
                <w:rFonts w:eastAsia="標楷體" w:cs="細明體" w:hint="eastAsia"/>
                <w:color w:val="000000" w:themeColor="text1"/>
              </w:rPr>
              <w:t>日至</w:t>
            </w:r>
            <w:r w:rsidRPr="001934DE">
              <w:rPr>
                <w:rFonts w:eastAsia="標楷體" w:cs="細明體" w:hint="eastAsia"/>
                <w:color w:val="000000" w:themeColor="text1"/>
              </w:rPr>
              <w:t xml:space="preserve">   </w:t>
            </w:r>
            <w:r w:rsidRPr="001934DE">
              <w:rPr>
                <w:rFonts w:eastAsia="標楷體" w:cs="細明體" w:hint="eastAsia"/>
                <w:color w:val="000000" w:themeColor="text1"/>
              </w:rPr>
              <w:t>月</w:t>
            </w:r>
            <w:r w:rsidRPr="001934DE">
              <w:rPr>
                <w:rFonts w:eastAsia="標楷體" w:cs="細明體" w:hint="eastAsia"/>
                <w:color w:val="000000" w:themeColor="text1"/>
              </w:rPr>
              <w:t xml:space="preserve">  </w:t>
            </w:r>
            <w:r w:rsidRPr="001934DE">
              <w:rPr>
                <w:rFonts w:eastAsia="標楷體" w:cs="細明體" w:hint="eastAsia"/>
                <w:color w:val="000000" w:themeColor="text1"/>
              </w:rPr>
              <w:t>日</w:t>
            </w:r>
          </w:p>
        </w:tc>
        <w:tc>
          <w:tcPr>
            <w:tcW w:w="4943" w:type="dxa"/>
          </w:tcPr>
          <w:p w14:paraId="3DC755CC"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每天實習作息</w:t>
            </w:r>
            <w:r w:rsidRPr="001934DE">
              <w:rPr>
                <w:rFonts w:eastAsia="標楷體" w:cs="細明體" w:hint="eastAsia"/>
                <w:color w:val="000000" w:themeColor="text1"/>
              </w:rPr>
              <w:t>:AM____;PM_____</w:t>
            </w:r>
            <w:r w:rsidRPr="001934DE">
              <w:rPr>
                <w:rFonts w:eastAsia="標楷體" w:cs="細明體" w:hint="eastAsia"/>
                <w:color w:val="000000" w:themeColor="text1"/>
              </w:rPr>
              <w:t>共</w:t>
            </w:r>
            <w:r w:rsidRPr="001934DE">
              <w:rPr>
                <w:rFonts w:eastAsia="標楷體" w:cs="細明體" w:hint="eastAsia"/>
                <w:color w:val="000000" w:themeColor="text1"/>
              </w:rPr>
              <w:t>_____</w:t>
            </w:r>
            <w:r w:rsidRPr="001934DE">
              <w:rPr>
                <w:rFonts w:eastAsia="標楷體" w:cs="細明體" w:hint="eastAsia"/>
                <w:color w:val="000000" w:themeColor="text1"/>
              </w:rPr>
              <w:t>小時</w:t>
            </w:r>
          </w:p>
        </w:tc>
      </w:tr>
      <w:tr w:rsidR="0080464D" w:rsidRPr="001934DE" w14:paraId="233860F3" w14:textId="77777777" w:rsidTr="0080464D">
        <w:tc>
          <w:tcPr>
            <w:tcW w:w="4946" w:type="dxa"/>
          </w:tcPr>
          <w:p w14:paraId="0058A343"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偶有情形</w:t>
            </w:r>
            <w:r w:rsidRPr="001934DE">
              <w:rPr>
                <w:rFonts w:eastAsia="標楷體" w:cs="細明體" w:hint="eastAsia"/>
                <w:color w:val="000000" w:themeColor="text1"/>
              </w:rPr>
              <w:t>(</w:t>
            </w:r>
            <w:r w:rsidRPr="001934DE">
              <w:rPr>
                <w:rFonts w:eastAsia="標楷體" w:hAnsi="細明體" w:cs="細明體" w:hint="eastAsia"/>
                <w:color w:val="000000" w:themeColor="text1"/>
              </w:rPr>
              <w:t>排班外狀況</w:t>
            </w:r>
            <w:r w:rsidRPr="001934DE">
              <w:rPr>
                <w:rFonts w:eastAsia="標楷體" w:hAnsi="細明體" w:cs="細明體" w:hint="eastAsia"/>
                <w:color w:val="000000" w:themeColor="text1"/>
              </w:rPr>
              <w:t>:</w:t>
            </w:r>
            <w:r w:rsidRPr="001934DE">
              <w:rPr>
                <w:rFonts w:eastAsia="標楷體" w:cs="細明體" w:hint="eastAsia"/>
                <w:color w:val="000000" w:themeColor="text1"/>
              </w:rPr>
              <w:t>如假日班</w:t>
            </w:r>
            <w:r w:rsidRPr="001934DE">
              <w:rPr>
                <w:rFonts w:eastAsia="標楷體" w:cs="細明體" w:hint="eastAsia"/>
                <w:color w:val="000000" w:themeColor="text1"/>
              </w:rPr>
              <w:t xml:space="preserve">; </w:t>
            </w:r>
            <w:r w:rsidRPr="001934DE">
              <w:rPr>
                <w:rFonts w:eastAsia="標楷體" w:cs="細明體" w:hint="eastAsia"/>
                <w:color w:val="000000" w:themeColor="text1"/>
              </w:rPr>
              <w:t>請略說明</w:t>
            </w:r>
            <w:r w:rsidRPr="001934DE">
              <w:rPr>
                <w:rFonts w:eastAsia="標楷體" w:cs="細明體" w:hint="eastAsia"/>
                <w:color w:val="000000" w:themeColor="text1"/>
              </w:rPr>
              <w:t>)</w:t>
            </w:r>
          </w:p>
        </w:tc>
        <w:tc>
          <w:tcPr>
            <w:tcW w:w="4943" w:type="dxa"/>
          </w:tcPr>
          <w:p w14:paraId="637BE621" w14:textId="77777777" w:rsidR="0080464D" w:rsidRPr="001934DE" w:rsidRDefault="0080464D" w:rsidP="0080464D">
            <w:pPr>
              <w:rPr>
                <w:rFonts w:eastAsia="標楷體" w:hAnsi="細明體" w:cs="細明體"/>
                <w:color w:val="000000" w:themeColor="text1"/>
              </w:rPr>
            </w:pPr>
          </w:p>
        </w:tc>
      </w:tr>
      <w:tr w:rsidR="0080464D" w:rsidRPr="001934DE" w14:paraId="00E603C4" w14:textId="77777777" w:rsidTr="0080464D">
        <w:tc>
          <w:tcPr>
            <w:tcW w:w="4946" w:type="dxa"/>
          </w:tcPr>
          <w:p w14:paraId="44EC0DCA" w14:textId="77777777" w:rsidR="0080464D" w:rsidRPr="001934DE" w:rsidRDefault="0080464D" w:rsidP="0080464D">
            <w:pPr>
              <w:rPr>
                <w:rFonts w:ascii="標楷體" w:eastAsia="標楷體" w:hAnsi="標楷體" w:cs="細明體"/>
                <w:color w:val="000000" w:themeColor="text1"/>
              </w:rPr>
            </w:pPr>
            <w:r w:rsidRPr="001934DE">
              <w:rPr>
                <w:rFonts w:eastAsia="標楷體" w:hAnsi="細明體" w:cs="細明體" w:hint="eastAsia"/>
                <w:color w:val="000000" w:themeColor="text1"/>
              </w:rPr>
              <w:t>交通狀況</w:t>
            </w:r>
            <w:r w:rsidRPr="001934DE">
              <w:rPr>
                <w:rFonts w:eastAsia="標楷體" w:cs="細明體" w:hint="eastAsia"/>
                <w:color w:val="000000" w:themeColor="text1"/>
              </w:rPr>
              <w:t>:</w:t>
            </w:r>
            <w:r w:rsidRPr="001934DE">
              <w:rPr>
                <w:rFonts w:ascii="標楷體" w:eastAsia="標楷體" w:hAnsi="標楷體" w:cs="細明體" w:hint="eastAsia"/>
                <w:color w:val="000000" w:themeColor="text1"/>
              </w:rPr>
              <w:t>□轎車□機車□腳踏車□走路□捷運□公車□專人接送_____________________</w:t>
            </w:r>
          </w:p>
          <w:p w14:paraId="2ED9CB1C" w14:textId="77777777" w:rsidR="0080464D" w:rsidRPr="001934DE" w:rsidRDefault="0080464D" w:rsidP="0080464D">
            <w:pPr>
              <w:rPr>
                <w:rFonts w:eastAsia="標楷體" w:hAnsi="細明體" w:cs="細明體"/>
                <w:color w:val="000000" w:themeColor="text1"/>
              </w:rPr>
            </w:pPr>
            <w:r w:rsidRPr="001934DE">
              <w:rPr>
                <w:rFonts w:ascii="標楷體" w:eastAsia="標楷體" w:hAnsi="標楷體" w:cs="細明體" w:hint="eastAsia"/>
                <w:color w:val="000000" w:themeColor="text1"/>
              </w:rPr>
              <w:t>□其他_________________________________</w:t>
            </w:r>
          </w:p>
        </w:tc>
        <w:tc>
          <w:tcPr>
            <w:tcW w:w="4943" w:type="dxa"/>
          </w:tcPr>
          <w:p w14:paraId="7451CB02"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實習津貼狀況</w:t>
            </w:r>
            <w:r w:rsidRPr="001934DE">
              <w:rPr>
                <w:rFonts w:eastAsia="標楷體" w:cs="細明體" w:hint="eastAsia"/>
                <w:color w:val="000000" w:themeColor="text1"/>
              </w:rPr>
              <w:t>:</w:t>
            </w:r>
            <w:r w:rsidRPr="001934DE">
              <w:rPr>
                <w:rFonts w:ascii="標楷體" w:eastAsia="標楷體" w:hAnsi="標楷體" w:cs="細明體" w:hint="eastAsia"/>
                <w:color w:val="000000" w:themeColor="text1"/>
              </w:rPr>
              <w:t xml:space="preserve"> □無, □有;固定每</w:t>
            </w:r>
            <w:proofErr w:type="gramStart"/>
            <w:r w:rsidRPr="001934DE">
              <w:rPr>
                <w:rFonts w:ascii="標楷體" w:eastAsia="標楷體" w:hAnsi="標楷體" w:cs="細明體" w:hint="eastAsia"/>
                <w:color w:val="000000" w:themeColor="text1"/>
              </w:rPr>
              <w:t>個</w:t>
            </w:r>
            <w:proofErr w:type="gramEnd"/>
            <w:r w:rsidRPr="001934DE">
              <w:rPr>
                <w:rFonts w:ascii="標楷體" w:eastAsia="標楷體" w:hAnsi="標楷體" w:cs="細明體" w:hint="eastAsia"/>
                <w:color w:val="000000" w:themeColor="text1"/>
              </w:rPr>
              <w:t>月給________元或視工作狀態給付_______略說明________________; □其他_______________</w:t>
            </w:r>
          </w:p>
        </w:tc>
      </w:tr>
      <w:tr w:rsidR="0080464D" w:rsidRPr="001934DE" w14:paraId="6586F772" w14:textId="77777777" w:rsidTr="0080464D">
        <w:tc>
          <w:tcPr>
            <w:tcW w:w="4946" w:type="dxa"/>
          </w:tcPr>
          <w:p w14:paraId="132B2962" w14:textId="77777777" w:rsidR="0080464D" w:rsidRPr="001934DE" w:rsidRDefault="0080464D" w:rsidP="0080464D">
            <w:pPr>
              <w:rPr>
                <w:rFonts w:eastAsia="標楷體"/>
                <w:color w:val="000000" w:themeColor="text1"/>
              </w:rPr>
            </w:pPr>
            <w:r w:rsidRPr="001934DE">
              <w:rPr>
                <w:rFonts w:eastAsia="標楷體"/>
                <w:color w:val="000000" w:themeColor="text1"/>
              </w:rPr>
              <w:t>實習時住宿狀況</w:t>
            </w:r>
            <w:r w:rsidRPr="001934DE">
              <w:rPr>
                <w:rFonts w:eastAsia="標楷體"/>
                <w:color w:val="000000" w:themeColor="text1"/>
              </w:rPr>
              <w:t>: □</w:t>
            </w:r>
            <w:r w:rsidRPr="001934DE">
              <w:rPr>
                <w:rFonts w:eastAsia="標楷體"/>
                <w:color w:val="000000" w:themeColor="text1"/>
              </w:rPr>
              <w:t>住</w:t>
            </w:r>
            <w:proofErr w:type="gramStart"/>
            <w:r w:rsidRPr="001934DE">
              <w:rPr>
                <w:rFonts w:eastAsia="標楷體"/>
                <w:color w:val="000000" w:themeColor="text1"/>
              </w:rPr>
              <w:t>家裡</w:t>
            </w:r>
            <w:r w:rsidRPr="001934DE">
              <w:rPr>
                <w:rFonts w:eastAsia="標楷體"/>
                <w:color w:val="000000" w:themeColor="text1"/>
              </w:rPr>
              <w:t>□</w:t>
            </w:r>
            <w:proofErr w:type="gramEnd"/>
            <w:r w:rsidRPr="001934DE">
              <w:rPr>
                <w:rFonts w:eastAsia="標楷體"/>
                <w:color w:val="000000" w:themeColor="text1"/>
              </w:rPr>
              <w:t>自行租屋處理</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免費供</w:t>
            </w:r>
            <w:proofErr w:type="gramEnd"/>
            <w:r w:rsidRPr="001934DE">
              <w:rPr>
                <w:rFonts w:eastAsia="標楷體"/>
                <w:color w:val="000000" w:themeColor="text1"/>
              </w:rPr>
              <w:t>宿</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供宿</w:t>
            </w:r>
            <w:proofErr w:type="gramEnd"/>
            <w:r w:rsidRPr="001934DE">
              <w:rPr>
                <w:rFonts w:eastAsia="標楷體"/>
                <w:color w:val="000000" w:themeColor="text1"/>
              </w:rPr>
              <w:t>須自費</w:t>
            </w:r>
            <w:r w:rsidRPr="001934DE">
              <w:rPr>
                <w:rFonts w:eastAsia="標楷體"/>
                <w:color w:val="000000" w:themeColor="text1"/>
              </w:rPr>
              <w:t>_______□</w:t>
            </w:r>
            <w:r w:rsidRPr="001934DE">
              <w:rPr>
                <w:rFonts w:eastAsia="標楷體"/>
                <w:color w:val="000000" w:themeColor="text1"/>
              </w:rPr>
              <w:t>有</w:t>
            </w:r>
            <w:r w:rsidRPr="001934DE">
              <w:rPr>
                <w:rFonts w:eastAsia="標楷體"/>
                <w:color w:val="000000" w:themeColor="text1"/>
              </w:rPr>
              <w:t>Tea time□</w:t>
            </w:r>
            <w:r w:rsidRPr="001934DE">
              <w:rPr>
                <w:rFonts w:eastAsia="標楷體"/>
                <w:color w:val="000000" w:themeColor="text1"/>
              </w:rPr>
              <w:t>其他</w:t>
            </w:r>
            <w:r w:rsidRPr="001934DE">
              <w:rPr>
                <w:rFonts w:eastAsia="標楷體"/>
                <w:color w:val="000000" w:themeColor="text1"/>
              </w:rPr>
              <w:t>_____</w:t>
            </w:r>
          </w:p>
        </w:tc>
        <w:tc>
          <w:tcPr>
            <w:tcW w:w="4943" w:type="dxa"/>
          </w:tcPr>
          <w:p w14:paraId="79DF4A66" w14:textId="77777777" w:rsidR="0080464D" w:rsidRPr="001934DE" w:rsidRDefault="0080464D" w:rsidP="0080464D">
            <w:pPr>
              <w:rPr>
                <w:rFonts w:eastAsia="標楷體"/>
                <w:color w:val="000000" w:themeColor="text1"/>
              </w:rPr>
            </w:pPr>
            <w:r w:rsidRPr="001934DE">
              <w:rPr>
                <w:rFonts w:eastAsia="標楷體"/>
                <w:color w:val="000000" w:themeColor="text1"/>
              </w:rPr>
              <w:t>實習時膳食狀況</w:t>
            </w:r>
            <w:r w:rsidRPr="001934DE">
              <w:rPr>
                <w:rFonts w:eastAsia="標楷體"/>
                <w:color w:val="000000" w:themeColor="text1"/>
              </w:rPr>
              <w:t>: □</w:t>
            </w:r>
            <w:r w:rsidRPr="001934DE">
              <w:rPr>
                <w:rFonts w:eastAsia="標楷體"/>
                <w:color w:val="000000" w:themeColor="text1"/>
              </w:rPr>
              <w:t>自行處理</w:t>
            </w:r>
            <w:r w:rsidRPr="001934DE">
              <w:rPr>
                <w:rFonts w:eastAsia="標楷體"/>
                <w:color w:val="000000" w:themeColor="text1"/>
              </w:rPr>
              <w:t>□</w:t>
            </w:r>
            <w:r w:rsidRPr="001934DE">
              <w:rPr>
                <w:rFonts w:eastAsia="標楷體"/>
                <w:color w:val="000000" w:themeColor="text1"/>
              </w:rPr>
              <w:t>單位免費供餐</w:t>
            </w:r>
            <w:r w:rsidRPr="001934DE">
              <w:rPr>
                <w:rFonts w:eastAsia="標楷體"/>
                <w:color w:val="000000" w:themeColor="text1"/>
              </w:rPr>
              <w:t>□</w:t>
            </w:r>
            <w:r w:rsidRPr="001934DE">
              <w:rPr>
                <w:rFonts w:eastAsia="標楷體"/>
                <w:color w:val="000000" w:themeColor="text1"/>
              </w:rPr>
              <w:t>單位</w:t>
            </w:r>
            <w:proofErr w:type="gramStart"/>
            <w:r w:rsidRPr="001934DE">
              <w:rPr>
                <w:rFonts w:eastAsia="標楷體"/>
                <w:color w:val="000000" w:themeColor="text1"/>
              </w:rPr>
              <w:t>供餐須自費</w:t>
            </w:r>
            <w:proofErr w:type="gramEnd"/>
            <w:r w:rsidRPr="001934DE">
              <w:rPr>
                <w:rFonts w:eastAsia="標楷體"/>
                <w:color w:val="000000" w:themeColor="text1"/>
              </w:rPr>
              <w:t>□</w:t>
            </w:r>
            <w:r w:rsidRPr="001934DE">
              <w:rPr>
                <w:rFonts w:eastAsia="標楷體"/>
                <w:color w:val="000000" w:themeColor="text1"/>
              </w:rPr>
              <w:t>有</w:t>
            </w:r>
            <w:r w:rsidRPr="001934DE">
              <w:rPr>
                <w:rFonts w:eastAsia="標楷體"/>
                <w:color w:val="000000" w:themeColor="text1"/>
              </w:rPr>
              <w:t>Tea time__________</w:t>
            </w:r>
          </w:p>
          <w:p w14:paraId="0636206F" w14:textId="77777777" w:rsidR="0080464D" w:rsidRPr="001934DE" w:rsidRDefault="0080464D" w:rsidP="0080464D">
            <w:pPr>
              <w:rPr>
                <w:rFonts w:eastAsia="標楷體"/>
                <w:color w:val="000000" w:themeColor="text1"/>
              </w:rPr>
            </w:pPr>
            <w:r w:rsidRPr="001934DE">
              <w:rPr>
                <w:rFonts w:eastAsia="標楷體"/>
                <w:color w:val="000000" w:themeColor="text1"/>
              </w:rPr>
              <w:t>略說明</w:t>
            </w:r>
            <w:r w:rsidRPr="001934DE">
              <w:rPr>
                <w:rFonts w:eastAsia="標楷體"/>
                <w:color w:val="000000" w:themeColor="text1"/>
              </w:rPr>
              <w:t>________________________________□</w:t>
            </w:r>
            <w:r w:rsidRPr="001934DE">
              <w:rPr>
                <w:rFonts w:eastAsia="標楷體"/>
                <w:color w:val="000000" w:themeColor="text1"/>
              </w:rPr>
              <w:t>其他</w:t>
            </w:r>
            <w:r w:rsidRPr="001934DE">
              <w:rPr>
                <w:rFonts w:eastAsia="標楷體"/>
                <w:color w:val="000000" w:themeColor="text1"/>
              </w:rPr>
              <w:t>________________________________</w:t>
            </w:r>
          </w:p>
        </w:tc>
      </w:tr>
      <w:tr w:rsidR="0080464D" w:rsidRPr="001934DE" w14:paraId="3E5E1511" w14:textId="77777777" w:rsidTr="0080464D">
        <w:tc>
          <w:tcPr>
            <w:tcW w:w="4946" w:type="dxa"/>
            <w:vMerge w:val="restart"/>
          </w:tcPr>
          <w:p w14:paraId="05CFC84E"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其他一同實習其他學校</w:t>
            </w:r>
            <w:r w:rsidRPr="001934DE">
              <w:rPr>
                <w:rFonts w:eastAsia="標楷體" w:hAnsi="細明體" w:cs="細明體" w:hint="eastAsia"/>
                <w:color w:val="000000" w:themeColor="text1"/>
                <w:u w:val="single"/>
              </w:rPr>
              <w:t>名稱</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u w:val="single"/>
              </w:rPr>
              <w:t>系別</w:t>
            </w:r>
            <w:r w:rsidRPr="001934DE">
              <w:rPr>
                <w:rFonts w:eastAsia="標楷體" w:hAnsi="細明體" w:cs="細明體" w:hint="eastAsia"/>
                <w:color w:val="000000" w:themeColor="text1"/>
              </w:rPr>
              <w:t>及</w:t>
            </w:r>
            <w:r w:rsidRPr="001934DE">
              <w:rPr>
                <w:rFonts w:eastAsia="標楷體" w:hAnsi="細明體" w:cs="細明體" w:hint="eastAsia"/>
                <w:color w:val="000000" w:themeColor="text1"/>
                <w:u w:val="single"/>
              </w:rPr>
              <w:t>人數</w:t>
            </w:r>
            <w:r w:rsidRPr="001934DE">
              <w:rPr>
                <w:rFonts w:eastAsia="標楷體" w:cs="細明體" w:hint="eastAsia"/>
                <w:color w:val="000000" w:themeColor="text1"/>
              </w:rPr>
              <w:t>:</w:t>
            </w:r>
          </w:p>
        </w:tc>
        <w:tc>
          <w:tcPr>
            <w:tcW w:w="4943" w:type="dxa"/>
          </w:tcPr>
          <w:p w14:paraId="0F43FD6E" w14:textId="77777777" w:rsidR="0080464D" w:rsidRPr="001934DE" w:rsidRDefault="0080464D" w:rsidP="0080464D">
            <w:pPr>
              <w:rPr>
                <w:rFonts w:eastAsia="標楷體" w:hAnsi="細明體" w:cs="細明體"/>
                <w:color w:val="000000" w:themeColor="text1"/>
              </w:rPr>
            </w:pPr>
          </w:p>
        </w:tc>
      </w:tr>
      <w:tr w:rsidR="0080464D" w:rsidRPr="001934DE" w14:paraId="61011CA9" w14:textId="77777777" w:rsidTr="0080464D">
        <w:tc>
          <w:tcPr>
            <w:tcW w:w="4946" w:type="dxa"/>
            <w:vMerge/>
          </w:tcPr>
          <w:p w14:paraId="3A5AF82E" w14:textId="77777777" w:rsidR="0080464D" w:rsidRPr="001934DE" w:rsidRDefault="0080464D" w:rsidP="0080464D">
            <w:pPr>
              <w:rPr>
                <w:rFonts w:eastAsia="標楷體" w:hAnsi="細明體" w:cs="細明體"/>
                <w:color w:val="000000" w:themeColor="text1"/>
              </w:rPr>
            </w:pPr>
          </w:p>
        </w:tc>
        <w:tc>
          <w:tcPr>
            <w:tcW w:w="4943" w:type="dxa"/>
          </w:tcPr>
          <w:p w14:paraId="4EEFCFBB" w14:textId="77777777" w:rsidR="0080464D" w:rsidRPr="001934DE" w:rsidRDefault="0080464D" w:rsidP="0080464D">
            <w:pPr>
              <w:rPr>
                <w:rFonts w:eastAsia="標楷體" w:hAnsi="細明體" w:cs="細明體"/>
                <w:color w:val="000000" w:themeColor="text1"/>
              </w:rPr>
            </w:pPr>
          </w:p>
        </w:tc>
      </w:tr>
      <w:tr w:rsidR="0080464D" w:rsidRPr="001934DE" w14:paraId="0668A43D" w14:textId="77777777" w:rsidTr="0080464D">
        <w:tc>
          <w:tcPr>
            <w:tcW w:w="4946" w:type="dxa"/>
            <w:vMerge/>
          </w:tcPr>
          <w:p w14:paraId="02B57689" w14:textId="77777777" w:rsidR="0080464D" w:rsidRPr="001934DE" w:rsidRDefault="0080464D" w:rsidP="0080464D">
            <w:pPr>
              <w:rPr>
                <w:rFonts w:eastAsia="標楷體" w:hAnsi="細明體" w:cs="細明體"/>
                <w:color w:val="000000" w:themeColor="text1"/>
              </w:rPr>
            </w:pPr>
          </w:p>
        </w:tc>
        <w:tc>
          <w:tcPr>
            <w:tcW w:w="4943" w:type="dxa"/>
          </w:tcPr>
          <w:p w14:paraId="069111E8" w14:textId="77777777" w:rsidR="0080464D" w:rsidRPr="001934DE" w:rsidRDefault="0080464D" w:rsidP="0080464D">
            <w:pPr>
              <w:rPr>
                <w:rFonts w:eastAsia="標楷體" w:hAnsi="細明體" w:cs="細明體"/>
                <w:color w:val="000000" w:themeColor="text1"/>
              </w:rPr>
            </w:pPr>
          </w:p>
        </w:tc>
      </w:tr>
      <w:tr w:rsidR="0080464D" w:rsidRPr="001934DE" w14:paraId="1501FBB5" w14:textId="77777777" w:rsidTr="0080464D">
        <w:tc>
          <w:tcPr>
            <w:tcW w:w="4946" w:type="dxa"/>
          </w:tcPr>
          <w:p w14:paraId="7771700B" w14:textId="77777777" w:rsidR="0080464D" w:rsidRPr="001934DE" w:rsidRDefault="0080464D" w:rsidP="0080464D">
            <w:pPr>
              <w:rPr>
                <w:rFonts w:eastAsia="標楷體" w:cs="細明體"/>
                <w:color w:val="000000" w:themeColor="text1"/>
              </w:rPr>
            </w:pPr>
            <w:r w:rsidRPr="001934DE">
              <w:rPr>
                <w:rFonts w:eastAsia="標楷體" w:hAnsi="細明體" w:cs="細明體" w:hint="eastAsia"/>
                <w:color w:val="000000" w:themeColor="text1"/>
              </w:rPr>
              <w:t>實習時所繳交作業情形</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rPr>
              <w:t>非學校要求</w:t>
            </w:r>
            <w:r w:rsidRPr="001934DE">
              <w:rPr>
                <w:rFonts w:eastAsia="標楷體" w:hAnsi="細明體" w:cs="細明體" w:hint="eastAsia"/>
                <w:color w:val="000000" w:themeColor="text1"/>
              </w:rPr>
              <w:t>)</w:t>
            </w:r>
            <w:r w:rsidRPr="001934DE">
              <w:rPr>
                <w:rFonts w:eastAsia="標楷體" w:cs="細明體" w:hint="eastAsia"/>
                <w:color w:val="000000" w:themeColor="text1"/>
              </w:rPr>
              <w:t>:</w:t>
            </w:r>
          </w:p>
          <w:p w14:paraId="55E45A46" w14:textId="77777777" w:rsidR="0080464D" w:rsidRPr="001934DE" w:rsidRDefault="0080464D" w:rsidP="0080464D">
            <w:pPr>
              <w:rPr>
                <w:rFonts w:eastAsia="標楷體" w:hAnsi="細明體" w:cs="細明體"/>
                <w:color w:val="000000" w:themeColor="text1"/>
              </w:rPr>
            </w:pPr>
          </w:p>
        </w:tc>
        <w:tc>
          <w:tcPr>
            <w:tcW w:w="4943" w:type="dxa"/>
          </w:tcPr>
          <w:p w14:paraId="3468012D" w14:textId="77777777" w:rsidR="0080464D" w:rsidRPr="001934DE" w:rsidRDefault="0080464D" w:rsidP="0080464D">
            <w:pPr>
              <w:rPr>
                <w:rFonts w:eastAsia="標楷體" w:hAnsi="細明體" w:cs="細明體"/>
                <w:color w:val="000000" w:themeColor="text1"/>
              </w:rPr>
            </w:pPr>
          </w:p>
        </w:tc>
      </w:tr>
      <w:tr w:rsidR="0080464D" w:rsidRPr="001934DE" w14:paraId="3C43C72E" w14:textId="77777777" w:rsidTr="0080464D">
        <w:tc>
          <w:tcPr>
            <w:tcW w:w="4946" w:type="dxa"/>
          </w:tcPr>
          <w:p w14:paraId="082218DD"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實習時專題報告</w:t>
            </w:r>
            <w:r w:rsidRPr="001934DE">
              <w:rPr>
                <w:rFonts w:eastAsia="標楷體" w:cs="細明體" w:hint="eastAsia"/>
                <w:color w:val="000000" w:themeColor="text1"/>
              </w:rPr>
              <w:t>(seminar)</w:t>
            </w:r>
            <w:r w:rsidRPr="001934DE">
              <w:rPr>
                <w:rFonts w:eastAsia="標楷體" w:hAnsi="細明體" w:cs="細明體" w:hint="eastAsia"/>
                <w:color w:val="000000" w:themeColor="text1"/>
              </w:rPr>
              <w:t>情形</w:t>
            </w:r>
            <w:r w:rsidRPr="001934DE">
              <w:rPr>
                <w:rFonts w:eastAsia="標楷體" w:hAnsi="細明體" w:cs="細明體" w:hint="eastAsia"/>
                <w:color w:val="000000" w:themeColor="text1"/>
              </w:rPr>
              <w:t>(</w:t>
            </w:r>
            <w:r w:rsidRPr="001934DE">
              <w:rPr>
                <w:rFonts w:eastAsia="標楷體" w:hAnsi="細明體" w:cs="細明體" w:hint="eastAsia"/>
                <w:color w:val="000000" w:themeColor="text1"/>
              </w:rPr>
              <w:t>若有，再填寫</w:t>
            </w:r>
            <w:r w:rsidRPr="001934DE">
              <w:rPr>
                <w:rFonts w:eastAsia="標楷體" w:hAnsi="細明體" w:cs="細明體" w:hint="eastAsia"/>
                <w:color w:val="000000" w:themeColor="text1"/>
              </w:rPr>
              <w:t>)</w:t>
            </w:r>
            <w:r w:rsidRPr="001934DE">
              <w:rPr>
                <w:rFonts w:eastAsia="標楷體" w:cs="細明體" w:hint="eastAsia"/>
                <w:color w:val="000000" w:themeColor="text1"/>
              </w:rPr>
              <w:t>:</w:t>
            </w:r>
          </w:p>
        </w:tc>
        <w:tc>
          <w:tcPr>
            <w:tcW w:w="4943" w:type="dxa"/>
          </w:tcPr>
          <w:p w14:paraId="1F207C0D" w14:textId="77777777" w:rsidR="0080464D" w:rsidRPr="001934DE" w:rsidRDefault="0080464D" w:rsidP="0080464D">
            <w:pPr>
              <w:rPr>
                <w:rFonts w:eastAsia="標楷體" w:hAnsi="細明體" w:cs="細明體"/>
                <w:color w:val="000000" w:themeColor="text1"/>
              </w:rPr>
            </w:pPr>
          </w:p>
        </w:tc>
      </w:tr>
      <w:tr w:rsidR="0080464D" w:rsidRPr="001934DE" w14:paraId="319BEF4E" w14:textId="77777777" w:rsidTr="0080464D">
        <w:tc>
          <w:tcPr>
            <w:tcW w:w="9889" w:type="dxa"/>
            <w:gridSpan w:val="2"/>
          </w:tcPr>
          <w:p w14:paraId="0F3CFBFE"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對實習單位的綜合評語或心得</w:t>
            </w:r>
            <w:r w:rsidRPr="001934DE">
              <w:rPr>
                <w:rFonts w:eastAsia="標楷體" w:cs="細明體" w:hint="eastAsia"/>
                <w:color w:val="000000" w:themeColor="text1"/>
              </w:rPr>
              <w:t>:</w:t>
            </w:r>
          </w:p>
        </w:tc>
      </w:tr>
      <w:tr w:rsidR="0080464D" w:rsidRPr="001934DE" w14:paraId="20689006" w14:textId="77777777" w:rsidTr="0080464D">
        <w:tc>
          <w:tcPr>
            <w:tcW w:w="9889" w:type="dxa"/>
            <w:gridSpan w:val="2"/>
          </w:tcPr>
          <w:p w14:paraId="4638475F" w14:textId="77777777" w:rsidR="0080464D" w:rsidRPr="001934DE" w:rsidRDefault="0080464D" w:rsidP="0080464D">
            <w:pPr>
              <w:rPr>
                <w:rFonts w:eastAsia="標楷體" w:hAnsi="細明體" w:cs="細明體"/>
                <w:color w:val="000000" w:themeColor="text1"/>
              </w:rPr>
            </w:pPr>
            <w:r w:rsidRPr="001934DE">
              <w:rPr>
                <w:rFonts w:eastAsia="標楷體" w:hAnsi="細明體" w:cs="細明體" w:hint="eastAsia"/>
                <w:color w:val="000000" w:themeColor="text1"/>
              </w:rPr>
              <w:t>對學弟妹到這實習單位的建議或指示</w:t>
            </w:r>
            <w:r w:rsidRPr="001934DE">
              <w:rPr>
                <w:rFonts w:eastAsia="標楷體" w:cs="細明體" w:hint="eastAsia"/>
                <w:color w:val="000000" w:themeColor="text1"/>
              </w:rPr>
              <w:t>:</w:t>
            </w:r>
          </w:p>
          <w:p w14:paraId="7816DEA6" w14:textId="77777777" w:rsidR="0080464D" w:rsidRPr="001934DE" w:rsidRDefault="0080464D" w:rsidP="0080464D">
            <w:pPr>
              <w:rPr>
                <w:rFonts w:eastAsia="標楷體" w:hAnsi="細明體" w:cs="細明體"/>
                <w:color w:val="000000" w:themeColor="text1"/>
              </w:rPr>
            </w:pPr>
          </w:p>
        </w:tc>
      </w:tr>
    </w:tbl>
    <w:p w14:paraId="666A0A9F" w14:textId="77777777" w:rsidR="0078017B" w:rsidRPr="001934DE" w:rsidRDefault="0078017B" w:rsidP="0080464D">
      <w:pPr>
        <w:rPr>
          <w:rFonts w:ascii="標楷體" w:eastAsia="標楷體" w:hAnsi="標楷體"/>
          <w:b/>
          <w:color w:val="000000" w:themeColor="text1"/>
          <w:sz w:val="28"/>
          <w:szCs w:val="36"/>
        </w:rPr>
      </w:pPr>
      <w:r w:rsidRPr="001934DE">
        <w:rPr>
          <w:rFonts w:ascii="標楷體" w:eastAsia="標楷體" w:hAnsi="標楷體"/>
          <w:b/>
          <w:color w:val="000000" w:themeColor="text1"/>
          <w:sz w:val="28"/>
          <w:szCs w:val="36"/>
        </w:rPr>
        <w:br w:type="page"/>
      </w:r>
    </w:p>
    <w:p w14:paraId="0D266ACE" w14:textId="77777777" w:rsidR="00B2013B" w:rsidRPr="001934DE" w:rsidRDefault="00B2013B" w:rsidP="00B2013B">
      <w:pPr>
        <w:rPr>
          <w:rFonts w:eastAsia="標楷體"/>
          <w:b/>
          <w:color w:val="000000" w:themeColor="text1"/>
          <w:szCs w:val="28"/>
        </w:rPr>
      </w:pPr>
      <w:r w:rsidRPr="001934DE">
        <w:rPr>
          <w:rFonts w:eastAsia="標楷體"/>
          <w:b/>
          <w:color w:val="000000" w:themeColor="text1"/>
          <w:szCs w:val="28"/>
        </w:rPr>
        <w:lastRenderedPageBreak/>
        <w:t>OTC</w:t>
      </w:r>
      <w:r w:rsidRPr="001934DE">
        <w:rPr>
          <w:rFonts w:eastAsia="標楷體"/>
          <w:b/>
          <w:color w:val="000000" w:themeColor="text1"/>
          <w:szCs w:val="28"/>
        </w:rPr>
        <w:t>及健康食品主題報告</w:t>
      </w:r>
    </w:p>
    <w:p w14:paraId="15DC09AD" w14:textId="77777777" w:rsidR="00B2013B" w:rsidRPr="001934DE" w:rsidRDefault="00B2013B" w:rsidP="00B2013B">
      <w:pPr>
        <w:rPr>
          <w:rFonts w:eastAsia="標楷體"/>
          <w:b/>
          <w:color w:val="000000" w:themeColor="text1"/>
          <w:szCs w:val="28"/>
        </w:rPr>
      </w:pPr>
      <w:r w:rsidRPr="001934DE">
        <w:rPr>
          <w:rFonts w:eastAsia="標楷體" w:hint="eastAsia"/>
          <w:color w:val="000000" w:themeColor="text1"/>
          <w:sz w:val="22"/>
        </w:rPr>
        <w:t>以下推薦參考題目</w:t>
      </w:r>
    </w:p>
    <w:p w14:paraId="356BE519"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1</w:t>
      </w:r>
      <w:r w:rsidRPr="001934DE">
        <w:rPr>
          <w:rFonts w:eastAsia="標楷體"/>
          <w:b/>
          <w:bCs/>
          <w:color w:val="000000" w:themeColor="text1"/>
          <w:kern w:val="0"/>
        </w:rPr>
        <w:t>篇</w:t>
      </w:r>
      <w:r w:rsidRPr="001934DE">
        <w:rPr>
          <w:rFonts w:eastAsia="標楷體" w:hint="eastAsia"/>
          <w:b/>
          <w:bCs/>
          <w:color w:val="000000" w:themeColor="text1"/>
          <w:kern w:val="0"/>
        </w:rPr>
        <w:t xml:space="preserve"> </w:t>
      </w:r>
      <w:r w:rsidRPr="001934DE">
        <w:rPr>
          <w:rFonts w:eastAsia="標楷體"/>
          <w:b/>
          <w:bCs/>
          <w:color w:val="000000" w:themeColor="text1"/>
          <w:kern w:val="0"/>
        </w:rPr>
        <w:t>用藥觀念</w:t>
      </w:r>
      <w:r w:rsidRPr="001934DE">
        <w:rPr>
          <w:rFonts w:eastAsia="標楷體"/>
          <w:color w:val="000000" w:themeColor="text1"/>
          <w:kern w:val="0"/>
        </w:rPr>
        <w:br/>
      </w:r>
      <w:r w:rsidRPr="001934DE">
        <w:rPr>
          <w:rFonts w:eastAsia="標楷體"/>
          <w:color w:val="000000" w:themeColor="text1"/>
          <w:kern w:val="0"/>
        </w:rPr>
        <w:t>為什麼有些藥要飯前服用？</w:t>
      </w:r>
      <w:r w:rsidRPr="001934DE">
        <w:rPr>
          <w:rFonts w:eastAsia="標楷體"/>
          <w:color w:val="000000" w:themeColor="text1"/>
          <w:kern w:val="0"/>
        </w:rPr>
        <w:br/>
      </w:r>
      <w:r w:rsidRPr="001934DE">
        <w:rPr>
          <w:rFonts w:eastAsia="標楷體"/>
          <w:color w:val="000000" w:themeColor="text1"/>
          <w:kern w:val="0"/>
        </w:rPr>
        <w:t>如何選擇藥局買對藥品？</w:t>
      </w:r>
      <w:r w:rsidRPr="001934DE">
        <w:rPr>
          <w:rFonts w:eastAsia="標楷體"/>
          <w:color w:val="000000" w:themeColor="text1"/>
          <w:kern w:val="0"/>
        </w:rPr>
        <w:br/>
      </w:r>
      <w:r w:rsidRPr="001934DE">
        <w:rPr>
          <w:rFonts w:eastAsia="標楷體"/>
          <w:color w:val="000000" w:themeColor="text1"/>
          <w:kern w:val="0"/>
        </w:rPr>
        <w:t>感冒應該多休息還是趕快服藥？</w:t>
      </w:r>
      <w:r w:rsidRPr="001934DE">
        <w:rPr>
          <w:rFonts w:eastAsia="標楷體"/>
          <w:color w:val="000000" w:themeColor="text1"/>
          <w:kern w:val="0"/>
        </w:rPr>
        <w:br/>
      </w:r>
      <w:r w:rsidRPr="001934DE">
        <w:rPr>
          <w:rFonts w:eastAsia="標楷體"/>
          <w:color w:val="000000" w:themeColor="text1"/>
          <w:kern w:val="0"/>
        </w:rPr>
        <w:t>指示藥和處方藥有何不同？</w:t>
      </w:r>
      <w:r w:rsidRPr="001934DE">
        <w:rPr>
          <w:rFonts w:eastAsia="標楷體"/>
          <w:color w:val="000000" w:themeColor="text1"/>
          <w:kern w:val="0"/>
        </w:rPr>
        <w:br/>
      </w:r>
      <w:r w:rsidRPr="001934DE">
        <w:rPr>
          <w:rFonts w:eastAsia="標楷體"/>
          <w:color w:val="000000" w:themeColor="text1"/>
          <w:kern w:val="0"/>
        </w:rPr>
        <w:t>病狀好了還要繼續服藥嗎？</w:t>
      </w:r>
      <w:r w:rsidRPr="001934DE">
        <w:rPr>
          <w:rFonts w:eastAsia="標楷體"/>
          <w:color w:val="000000" w:themeColor="text1"/>
          <w:kern w:val="0"/>
        </w:rPr>
        <w:br/>
      </w:r>
      <w:r w:rsidRPr="001934DE">
        <w:rPr>
          <w:rFonts w:eastAsia="標楷體"/>
          <w:color w:val="000000" w:themeColor="text1"/>
          <w:kern w:val="0"/>
        </w:rPr>
        <w:t>吃藥必須按照指示服用</w:t>
      </w:r>
      <w:r w:rsidRPr="001934DE">
        <w:rPr>
          <w:rFonts w:eastAsia="標楷體"/>
          <w:color w:val="000000" w:themeColor="text1"/>
          <w:kern w:val="0"/>
        </w:rPr>
        <w:br/>
      </w:r>
      <w:r w:rsidRPr="001934DE">
        <w:rPr>
          <w:rFonts w:eastAsia="標楷體"/>
          <w:color w:val="000000" w:themeColor="text1"/>
          <w:kern w:val="0"/>
        </w:rPr>
        <w:t>「飯前」、「空腹」用藥有何不同？</w:t>
      </w:r>
      <w:r w:rsidRPr="001934DE">
        <w:rPr>
          <w:rFonts w:eastAsia="標楷體"/>
          <w:color w:val="000000" w:themeColor="text1"/>
          <w:kern w:val="0"/>
        </w:rPr>
        <w:br/>
      </w:r>
      <w:r w:rsidRPr="001934DE">
        <w:rPr>
          <w:rFonts w:eastAsia="標楷體"/>
          <w:color w:val="000000" w:themeColor="text1"/>
          <w:kern w:val="0"/>
        </w:rPr>
        <w:t>為什麼吃藥要配開水？</w:t>
      </w:r>
      <w:r w:rsidRPr="001934DE">
        <w:rPr>
          <w:rFonts w:eastAsia="標楷體"/>
          <w:color w:val="000000" w:themeColor="text1"/>
          <w:kern w:val="0"/>
        </w:rPr>
        <w:br/>
      </w:r>
      <w:r w:rsidRPr="001934DE">
        <w:rPr>
          <w:rFonts w:eastAsia="標楷體"/>
          <w:color w:val="000000" w:themeColor="text1"/>
          <w:kern w:val="0"/>
        </w:rPr>
        <w:t>鈣離子水可以</w:t>
      </w:r>
      <w:proofErr w:type="gramStart"/>
      <w:r w:rsidRPr="001934DE">
        <w:rPr>
          <w:rFonts w:eastAsia="標楷體"/>
          <w:color w:val="000000" w:themeColor="text1"/>
          <w:kern w:val="0"/>
        </w:rPr>
        <w:t>配藥吃嗎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藥品保存法各有不同</w:t>
      </w:r>
      <w:r w:rsidRPr="001934DE">
        <w:rPr>
          <w:rFonts w:eastAsia="標楷體"/>
          <w:color w:val="000000" w:themeColor="text1"/>
          <w:kern w:val="0"/>
        </w:rPr>
        <w:br/>
      </w:r>
      <w:r w:rsidRPr="001934DE">
        <w:rPr>
          <w:rFonts w:eastAsia="標楷體"/>
          <w:color w:val="000000" w:themeColor="text1"/>
          <w:kern w:val="0"/>
        </w:rPr>
        <w:t>打針效果比較快？</w:t>
      </w:r>
      <w:r w:rsidRPr="001934DE">
        <w:rPr>
          <w:rFonts w:eastAsia="標楷體"/>
          <w:color w:val="000000" w:themeColor="text1"/>
          <w:kern w:val="0"/>
        </w:rPr>
        <w:br/>
      </w:r>
      <w:r w:rsidRPr="001934DE">
        <w:rPr>
          <w:rFonts w:eastAsia="標楷體"/>
          <w:color w:val="000000" w:themeColor="text1"/>
          <w:kern w:val="0"/>
        </w:rPr>
        <w:t>藥品早晚用途不一樣加倍用藥如受「毒」害</w:t>
      </w:r>
      <w:r w:rsidRPr="001934DE">
        <w:rPr>
          <w:rFonts w:eastAsia="標楷體"/>
          <w:color w:val="000000" w:themeColor="text1"/>
          <w:kern w:val="0"/>
        </w:rPr>
        <w:br/>
      </w:r>
      <w:r w:rsidRPr="001934DE">
        <w:rPr>
          <w:rFonts w:eastAsia="標楷體"/>
          <w:color w:val="000000" w:themeColor="text1"/>
          <w:kern w:val="0"/>
        </w:rPr>
        <w:t>「藥」並不是吃愈多愈好</w:t>
      </w:r>
      <w:r w:rsidRPr="001934DE">
        <w:rPr>
          <w:rFonts w:eastAsia="標楷體"/>
          <w:color w:val="000000" w:themeColor="text1"/>
          <w:kern w:val="0"/>
        </w:rPr>
        <w:br/>
      </w:r>
      <w:r w:rsidRPr="001934DE">
        <w:rPr>
          <w:rFonts w:eastAsia="標楷體"/>
          <w:color w:val="000000" w:themeColor="text1"/>
          <w:kern w:val="0"/>
        </w:rPr>
        <w:t>為什麼醫師只開三天藥？</w:t>
      </w:r>
      <w:r w:rsidRPr="001934DE">
        <w:rPr>
          <w:rFonts w:eastAsia="標楷體"/>
          <w:color w:val="000000" w:themeColor="text1"/>
          <w:kern w:val="0"/>
        </w:rPr>
        <w:br/>
      </w:r>
      <w:proofErr w:type="gramStart"/>
      <w:r w:rsidRPr="001934DE">
        <w:rPr>
          <w:rFonts w:eastAsia="標楷體"/>
          <w:color w:val="000000" w:themeColor="text1"/>
          <w:kern w:val="0"/>
        </w:rPr>
        <w:t>咬碎藥丸</w:t>
      </w:r>
      <w:proofErr w:type="gramEnd"/>
      <w:r w:rsidRPr="001934DE">
        <w:rPr>
          <w:rFonts w:eastAsia="標楷體"/>
          <w:color w:val="000000" w:themeColor="text1"/>
          <w:kern w:val="0"/>
        </w:rPr>
        <w:t>較容易吸收嗎？</w:t>
      </w:r>
      <w:r w:rsidRPr="001934DE">
        <w:rPr>
          <w:rFonts w:eastAsia="標楷體"/>
          <w:color w:val="000000" w:themeColor="text1"/>
          <w:kern w:val="0"/>
        </w:rPr>
        <w:br/>
      </w:r>
      <w:r w:rsidRPr="001934DE">
        <w:rPr>
          <w:rFonts w:eastAsia="標楷體"/>
          <w:color w:val="000000" w:themeColor="text1"/>
          <w:kern w:val="0"/>
        </w:rPr>
        <w:t>什麼病才可以開「連續處方箋」？</w:t>
      </w:r>
      <w:r w:rsidRPr="001934DE">
        <w:rPr>
          <w:rFonts w:eastAsia="標楷體"/>
          <w:color w:val="000000" w:themeColor="text1"/>
          <w:kern w:val="0"/>
        </w:rPr>
        <w:br/>
      </w:r>
      <w:r w:rsidRPr="001934DE">
        <w:rPr>
          <w:rFonts w:eastAsia="標楷體"/>
          <w:color w:val="000000" w:themeColor="text1"/>
          <w:kern w:val="0"/>
        </w:rPr>
        <w:t>何謂「低密度脂蛋白」？</w:t>
      </w:r>
      <w:r w:rsidRPr="001934DE">
        <w:rPr>
          <w:rFonts w:eastAsia="標楷體"/>
          <w:color w:val="000000" w:themeColor="text1"/>
          <w:kern w:val="0"/>
        </w:rPr>
        <w:br/>
      </w:r>
      <w:r w:rsidRPr="001934DE">
        <w:rPr>
          <w:rFonts w:eastAsia="標楷體"/>
          <w:color w:val="000000" w:themeColor="text1"/>
          <w:kern w:val="0"/>
        </w:rPr>
        <w:t>什麼是「</w:t>
      </w:r>
      <w:proofErr w:type="gramStart"/>
      <w:r w:rsidRPr="001934DE">
        <w:rPr>
          <w:rFonts w:eastAsia="標楷體"/>
          <w:color w:val="000000" w:themeColor="text1"/>
          <w:kern w:val="0"/>
        </w:rPr>
        <w:t>血濁</w:t>
      </w:r>
      <w:proofErr w:type="gramEnd"/>
      <w:r w:rsidRPr="001934DE">
        <w:rPr>
          <w:rFonts w:eastAsia="標楷體"/>
          <w:color w:val="000000" w:themeColor="text1"/>
          <w:kern w:val="0"/>
        </w:rPr>
        <w:t>」？膽固醇和三酸甘油脂有何不同？</w:t>
      </w:r>
      <w:r w:rsidRPr="001934DE">
        <w:rPr>
          <w:rFonts w:eastAsia="標楷體"/>
          <w:color w:val="000000" w:themeColor="text1"/>
          <w:kern w:val="0"/>
        </w:rPr>
        <w:br/>
      </w:r>
      <w:proofErr w:type="gramStart"/>
      <w:r w:rsidRPr="001934DE">
        <w:rPr>
          <w:rFonts w:eastAsia="標楷體"/>
          <w:color w:val="000000" w:themeColor="text1"/>
          <w:kern w:val="0"/>
        </w:rPr>
        <w:t>打流感</w:t>
      </w:r>
      <w:proofErr w:type="gramEnd"/>
      <w:r w:rsidRPr="001934DE">
        <w:rPr>
          <w:rFonts w:eastAsia="標楷體"/>
          <w:color w:val="000000" w:themeColor="text1"/>
          <w:kern w:val="0"/>
        </w:rPr>
        <w:t>疫苗有什麼危險性？</w:t>
      </w:r>
      <w:r w:rsidRPr="001934DE">
        <w:rPr>
          <w:rFonts w:eastAsia="標楷體"/>
          <w:color w:val="000000" w:themeColor="text1"/>
          <w:kern w:val="0"/>
        </w:rPr>
        <w:br/>
      </w:r>
      <w:r w:rsidRPr="001934DE">
        <w:rPr>
          <w:rFonts w:eastAsia="標楷體"/>
          <w:color w:val="000000" w:themeColor="text1"/>
          <w:kern w:val="0"/>
        </w:rPr>
        <w:t>中藥、西藥可以同時服用嗎？</w:t>
      </w:r>
      <w:r w:rsidRPr="001934DE">
        <w:rPr>
          <w:rFonts w:eastAsia="標楷體"/>
          <w:color w:val="000000" w:themeColor="text1"/>
          <w:kern w:val="0"/>
        </w:rPr>
        <w:br/>
      </w:r>
      <w:r w:rsidRPr="001934DE">
        <w:rPr>
          <w:rFonts w:eastAsia="標楷體"/>
          <w:color w:val="000000" w:themeColor="text1"/>
          <w:kern w:val="0"/>
        </w:rPr>
        <w:t>中藥、西藥不宜並用</w:t>
      </w:r>
      <w:r w:rsidRPr="001934DE">
        <w:rPr>
          <w:rFonts w:eastAsia="標楷體"/>
          <w:color w:val="000000" w:themeColor="text1"/>
          <w:kern w:val="0"/>
        </w:rPr>
        <w:br/>
      </w:r>
      <w:r w:rsidRPr="001934DE">
        <w:rPr>
          <w:rFonts w:eastAsia="標楷體"/>
          <w:color w:val="000000" w:themeColor="text1"/>
          <w:kern w:val="0"/>
        </w:rPr>
        <w:t>中藥真的沒有副作用嗎？</w:t>
      </w:r>
      <w:r w:rsidRPr="001934DE">
        <w:rPr>
          <w:rFonts w:eastAsia="標楷體"/>
          <w:color w:val="000000" w:themeColor="text1"/>
          <w:kern w:val="0"/>
        </w:rPr>
        <w:br/>
      </w:r>
      <w:r w:rsidRPr="001934DE">
        <w:rPr>
          <w:rFonts w:eastAsia="標楷體"/>
          <w:color w:val="000000" w:themeColor="text1"/>
          <w:kern w:val="0"/>
        </w:rPr>
        <w:t>隔夜的中藥湯劑能再使用嗎？</w:t>
      </w:r>
      <w:r w:rsidRPr="001934DE">
        <w:rPr>
          <w:rFonts w:eastAsia="標楷體"/>
          <w:color w:val="000000" w:themeColor="text1"/>
          <w:kern w:val="0"/>
        </w:rPr>
        <w:br/>
      </w:r>
      <w:r w:rsidRPr="001934DE">
        <w:rPr>
          <w:rFonts w:eastAsia="標楷體"/>
          <w:color w:val="000000" w:themeColor="text1"/>
          <w:kern w:val="0"/>
        </w:rPr>
        <w:t>科學中藥與傳統煎劑的藥效差異</w:t>
      </w:r>
      <w:r w:rsidRPr="001934DE">
        <w:rPr>
          <w:rFonts w:eastAsia="標楷體"/>
          <w:color w:val="000000" w:themeColor="text1"/>
          <w:kern w:val="0"/>
        </w:rPr>
        <w:br/>
      </w:r>
      <w:r w:rsidRPr="001934DE">
        <w:rPr>
          <w:rFonts w:eastAsia="標楷體"/>
          <w:color w:val="000000" w:themeColor="text1"/>
          <w:kern w:val="0"/>
        </w:rPr>
        <w:t>為什麼服用中藥的人不能吃冰？</w:t>
      </w:r>
    </w:p>
    <w:p w14:paraId="0740D337"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2</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藥品資訊</w:t>
      </w:r>
      <w:r w:rsidRPr="001934DE">
        <w:rPr>
          <w:rFonts w:eastAsia="標楷體"/>
          <w:color w:val="000000" w:themeColor="text1"/>
          <w:kern w:val="0"/>
        </w:rPr>
        <w:br/>
      </w:r>
      <w:r w:rsidRPr="001934DE">
        <w:rPr>
          <w:rFonts w:eastAsia="標楷體"/>
          <w:color w:val="000000" w:themeColor="text1"/>
          <w:kern w:val="0"/>
        </w:rPr>
        <w:t>口服液能提神嗎？</w:t>
      </w:r>
      <w:r w:rsidRPr="001934DE">
        <w:rPr>
          <w:rFonts w:eastAsia="標楷體"/>
          <w:color w:val="000000" w:themeColor="text1"/>
          <w:kern w:val="0"/>
        </w:rPr>
        <w:br/>
      </w:r>
      <w:r w:rsidRPr="001934DE">
        <w:rPr>
          <w:rFonts w:eastAsia="標楷體"/>
          <w:color w:val="000000" w:themeColor="text1"/>
          <w:kern w:val="0"/>
        </w:rPr>
        <w:t>小小貼布學問大</w:t>
      </w:r>
      <w:r w:rsidRPr="001934DE">
        <w:rPr>
          <w:rFonts w:eastAsia="標楷體"/>
          <w:color w:val="000000" w:themeColor="text1"/>
          <w:kern w:val="0"/>
        </w:rPr>
        <w:br/>
      </w:r>
      <w:r w:rsidRPr="001934DE">
        <w:rPr>
          <w:rFonts w:eastAsia="標楷體"/>
          <w:color w:val="000000" w:themeColor="text1"/>
          <w:kern w:val="0"/>
        </w:rPr>
        <w:t>正確使用眼藥水</w:t>
      </w:r>
      <w:r w:rsidRPr="001934DE">
        <w:rPr>
          <w:rFonts w:eastAsia="標楷體"/>
          <w:color w:val="000000" w:themeColor="text1"/>
          <w:kern w:val="0"/>
        </w:rPr>
        <w:br/>
      </w:r>
      <w:r w:rsidRPr="001934DE">
        <w:rPr>
          <w:rFonts w:eastAsia="標楷體"/>
          <w:color w:val="000000" w:themeColor="text1"/>
          <w:kern w:val="0"/>
        </w:rPr>
        <w:t>吃止痛藥會上癮嗎？</w:t>
      </w:r>
      <w:r w:rsidRPr="001934DE">
        <w:rPr>
          <w:rFonts w:eastAsia="標楷體"/>
          <w:color w:val="000000" w:themeColor="text1"/>
          <w:kern w:val="0"/>
        </w:rPr>
        <w:br/>
      </w:r>
      <w:r w:rsidRPr="001934DE">
        <w:rPr>
          <w:rFonts w:eastAsia="標楷體"/>
          <w:color w:val="000000" w:themeColor="text1"/>
          <w:kern w:val="0"/>
        </w:rPr>
        <w:t>抗生素會導致抗藥性嗎？</w:t>
      </w:r>
      <w:r w:rsidRPr="001934DE">
        <w:rPr>
          <w:rFonts w:eastAsia="標楷體"/>
          <w:color w:val="000000" w:themeColor="text1"/>
          <w:kern w:val="0"/>
        </w:rPr>
        <w:br/>
      </w:r>
      <w:r w:rsidRPr="001934DE">
        <w:rPr>
          <w:rFonts w:eastAsia="標楷體"/>
          <w:color w:val="000000" w:themeColor="text1"/>
          <w:kern w:val="0"/>
        </w:rPr>
        <w:t>抗生素、</w:t>
      </w:r>
      <w:proofErr w:type="gramStart"/>
      <w:r w:rsidRPr="001934DE">
        <w:rPr>
          <w:rFonts w:eastAsia="標楷體"/>
          <w:color w:val="000000" w:themeColor="text1"/>
          <w:kern w:val="0"/>
        </w:rPr>
        <w:t>消炎藥大不同</w:t>
      </w:r>
      <w:proofErr w:type="gramEnd"/>
      <w:r w:rsidRPr="001934DE">
        <w:rPr>
          <w:rFonts w:eastAsia="標楷體"/>
          <w:color w:val="000000" w:themeColor="text1"/>
          <w:kern w:val="0"/>
        </w:rPr>
        <w:br/>
      </w:r>
      <w:r w:rsidRPr="001934DE">
        <w:rPr>
          <w:rFonts w:eastAsia="標楷體"/>
          <w:color w:val="000000" w:themeColor="text1"/>
          <w:kern w:val="0"/>
        </w:rPr>
        <w:t>服用</w:t>
      </w:r>
      <w:proofErr w:type="gramStart"/>
      <w:r w:rsidRPr="001934DE">
        <w:rPr>
          <w:rFonts w:eastAsia="標楷體"/>
          <w:color w:val="000000" w:themeColor="text1"/>
          <w:kern w:val="0"/>
        </w:rPr>
        <w:t>暈車藥知多</w:t>
      </w:r>
      <w:proofErr w:type="gramEnd"/>
      <w:r w:rsidRPr="001934DE">
        <w:rPr>
          <w:rFonts w:eastAsia="標楷體"/>
          <w:color w:val="000000" w:themeColor="text1"/>
          <w:kern w:val="0"/>
        </w:rPr>
        <w:t>少？</w:t>
      </w:r>
      <w:r w:rsidRPr="001934DE">
        <w:rPr>
          <w:rFonts w:eastAsia="標楷體"/>
          <w:color w:val="000000" w:themeColor="text1"/>
          <w:kern w:val="0"/>
        </w:rPr>
        <w:br/>
      </w:r>
      <w:r w:rsidRPr="001934DE">
        <w:rPr>
          <w:rFonts w:eastAsia="標楷體"/>
          <w:color w:val="000000" w:themeColor="text1"/>
          <w:kern w:val="0"/>
        </w:rPr>
        <w:t>服用抗凝血劑注意事項</w:t>
      </w:r>
      <w:r w:rsidRPr="001934DE">
        <w:rPr>
          <w:rFonts w:eastAsia="標楷體"/>
          <w:color w:val="000000" w:themeColor="text1"/>
          <w:kern w:val="0"/>
        </w:rPr>
        <w:br/>
      </w:r>
      <w:r w:rsidRPr="001934DE">
        <w:rPr>
          <w:rFonts w:eastAsia="標楷體"/>
          <w:color w:val="000000" w:themeColor="text1"/>
          <w:kern w:val="0"/>
        </w:rPr>
        <w:t>鎮靜安眠藥的用藥須知</w:t>
      </w:r>
      <w:r w:rsidRPr="001934DE">
        <w:rPr>
          <w:rFonts w:eastAsia="標楷體"/>
          <w:color w:val="000000" w:themeColor="text1"/>
          <w:kern w:val="0"/>
        </w:rPr>
        <w:br/>
      </w:r>
      <w:r w:rsidRPr="001934DE">
        <w:rPr>
          <w:rFonts w:eastAsia="標楷體"/>
          <w:color w:val="000000" w:themeColor="text1"/>
          <w:kern w:val="0"/>
        </w:rPr>
        <w:t>如何正確使用</w:t>
      </w:r>
      <w:proofErr w:type="gramStart"/>
      <w:r w:rsidRPr="001934DE">
        <w:rPr>
          <w:rFonts w:eastAsia="標楷體"/>
          <w:color w:val="000000" w:themeColor="text1"/>
          <w:kern w:val="0"/>
        </w:rPr>
        <w:t>肛門塞劑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w:t>
      </w:r>
      <w:proofErr w:type="gramStart"/>
      <w:r w:rsidRPr="001934DE">
        <w:rPr>
          <w:rFonts w:eastAsia="標楷體"/>
          <w:color w:val="000000" w:themeColor="text1"/>
          <w:kern w:val="0"/>
        </w:rPr>
        <w:t>使用點耳滴劑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w:t>
      </w:r>
      <w:proofErr w:type="gramStart"/>
      <w:r w:rsidRPr="001934DE">
        <w:rPr>
          <w:rFonts w:eastAsia="標楷體"/>
          <w:color w:val="000000" w:themeColor="text1"/>
          <w:kern w:val="0"/>
        </w:rPr>
        <w:t>使用點鼻滴劑</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如何正確使用硝酸甘油？</w:t>
      </w:r>
      <w:r w:rsidRPr="001934DE">
        <w:rPr>
          <w:rFonts w:eastAsia="標楷體"/>
          <w:color w:val="000000" w:themeColor="text1"/>
          <w:kern w:val="0"/>
        </w:rPr>
        <w:br/>
      </w:r>
      <w:r w:rsidRPr="001934DE">
        <w:rPr>
          <w:rFonts w:eastAsia="標楷體"/>
          <w:color w:val="000000" w:themeColor="text1"/>
          <w:kern w:val="0"/>
        </w:rPr>
        <w:t>如何正確服用減肥藥？</w:t>
      </w:r>
      <w:r w:rsidRPr="001934DE">
        <w:rPr>
          <w:rFonts w:eastAsia="標楷體"/>
          <w:color w:val="000000" w:themeColor="text1"/>
          <w:kern w:val="0"/>
        </w:rPr>
        <w:br/>
      </w:r>
      <w:r w:rsidRPr="001934DE">
        <w:rPr>
          <w:rFonts w:eastAsia="標楷體"/>
          <w:color w:val="000000" w:themeColor="text1"/>
          <w:kern w:val="0"/>
        </w:rPr>
        <w:t>為什麼服用抗心律不整的藥後，反而加重心律不整？</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備藥安全</w:t>
      </w:r>
      <w:proofErr w:type="gramEnd"/>
      <w:r w:rsidRPr="001934DE">
        <w:rPr>
          <w:rFonts w:eastAsia="標楷體"/>
          <w:color w:val="000000" w:themeColor="text1"/>
          <w:kern w:val="0"/>
        </w:rPr>
        <w:t>指南</w:t>
      </w:r>
      <w:r w:rsidRPr="001934DE">
        <w:rPr>
          <w:rFonts w:eastAsia="標楷體"/>
          <w:color w:val="000000" w:themeColor="text1"/>
          <w:kern w:val="0"/>
        </w:rPr>
        <w:t>1──</w:t>
      </w:r>
      <w:r w:rsidRPr="001934DE">
        <w:rPr>
          <w:rFonts w:eastAsia="標楷體"/>
          <w:color w:val="000000" w:themeColor="text1"/>
          <w:kern w:val="0"/>
        </w:rPr>
        <w:t>家庭備用藥不可少</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2──</w:t>
      </w:r>
      <w:r w:rsidRPr="001934DE">
        <w:rPr>
          <w:rFonts w:eastAsia="標楷體"/>
          <w:color w:val="000000" w:themeColor="text1"/>
          <w:kern w:val="0"/>
        </w:rPr>
        <w:t>慢性病患者安心過年</w:t>
      </w:r>
      <w:r w:rsidRPr="001934DE">
        <w:rPr>
          <w:rFonts w:eastAsia="標楷體"/>
          <w:color w:val="000000" w:themeColor="text1"/>
          <w:kern w:val="0"/>
        </w:rPr>
        <w:br/>
      </w:r>
      <w:r w:rsidRPr="001934DE">
        <w:rPr>
          <w:rFonts w:eastAsia="標楷體"/>
          <w:color w:val="000000" w:themeColor="text1"/>
          <w:kern w:val="0"/>
        </w:rPr>
        <w:lastRenderedPageBreak/>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3──</w:t>
      </w:r>
      <w:r w:rsidRPr="001934DE">
        <w:rPr>
          <w:rFonts w:eastAsia="標楷體"/>
          <w:color w:val="000000" w:themeColor="text1"/>
          <w:kern w:val="0"/>
        </w:rPr>
        <w:t>過期藥品大掃除</w:t>
      </w:r>
      <w:r w:rsidRPr="001934DE">
        <w:rPr>
          <w:rFonts w:eastAsia="標楷體"/>
          <w:color w:val="000000" w:themeColor="text1"/>
          <w:kern w:val="0"/>
        </w:rPr>
        <w:br/>
      </w:r>
      <w:r w:rsidRPr="001934DE">
        <w:rPr>
          <w:rFonts w:eastAsia="標楷體"/>
          <w:color w:val="000000" w:themeColor="text1"/>
          <w:kern w:val="0"/>
        </w:rPr>
        <w:t>春節</w:t>
      </w:r>
      <w:proofErr w:type="gramStart"/>
      <w:r w:rsidRPr="001934DE">
        <w:rPr>
          <w:rFonts w:eastAsia="標楷體"/>
          <w:color w:val="000000" w:themeColor="text1"/>
          <w:kern w:val="0"/>
        </w:rPr>
        <w:t>備藥安</w:t>
      </w:r>
      <w:proofErr w:type="gramEnd"/>
      <w:r w:rsidRPr="001934DE">
        <w:rPr>
          <w:rFonts w:eastAsia="標楷體"/>
          <w:color w:val="000000" w:themeColor="text1"/>
          <w:kern w:val="0"/>
        </w:rPr>
        <w:t>全指南</w:t>
      </w:r>
      <w:r w:rsidRPr="001934DE">
        <w:rPr>
          <w:rFonts w:eastAsia="標楷體"/>
          <w:color w:val="000000" w:themeColor="text1"/>
          <w:kern w:val="0"/>
        </w:rPr>
        <w:t>4──</w:t>
      </w:r>
      <w:r w:rsidRPr="001934DE">
        <w:rPr>
          <w:rFonts w:eastAsia="標楷體"/>
          <w:color w:val="000000" w:themeColor="text1"/>
          <w:kern w:val="0"/>
        </w:rPr>
        <w:t>作息紊亂，服藥如何補救</w:t>
      </w:r>
    </w:p>
    <w:p w14:paraId="5CF3A45E"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3</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保健食品</w:t>
      </w:r>
      <w:r w:rsidRPr="001934DE">
        <w:rPr>
          <w:rFonts w:eastAsia="標楷體"/>
          <w:color w:val="000000" w:themeColor="text1"/>
          <w:kern w:val="0"/>
        </w:rPr>
        <w:br/>
      </w:r>
      <w:r w:rsidRPr="001934DE">
        <w:rPr>
          <w:rFonts w:eastAsia="標楷體"/>
          <w:color w:val="000000" w:themeColor="text1"/>
          <w:kern w:val="0"/>
        </w:rPr>
        <w:t>認識維骨力</w:t>
      </w:r>
      <w:r w:rsidRPr="001934DE">
        <w:rPr>
          <w:rFonts w:eastAsia="標楷體"/>
          <w:color w:val="000000" w:themeColor="text1"/>
          <w:kern w:val="0"/>
        </w:rPr>
        <w:br/>
      </w:r>
      <w:r w:rsidRPr="001934DE">
        <w:rPr>
          <w:rFonts w:eastAsia="標楷體"/>
          <w:color w:val="000000" w:themeColor="text1"/>
          <w:kern w:val="0"/>
        </w:rPr>
        <w:t>吃素的人可以吃「維骨力」嗎？</w:t>
      </w:r>
      <w:r w:rsidRPr="001934DE">
        <w:rPr>
          <w:rFonts w:eastAsia="標楷體"/>
          <w:color w:val="000000" w:themeColor="text1"/>
          <w:kern w:val="0"/>
        </w:rPr>
        <w:br/>
      </w:r>
      <w:r w:rsidRPr="001934DE">
        <w:rPr>
          <w:rFonts w:eastAsia="標楷體"/>
          <w:color w:val="000000" w:themeColor="text1"/>
          <w:kern w:val="0"/>
        </w:rPr>
        <w:t>如何正確補充鈣質？</w:t>
      </w:r>
      <w:r w:rsidRPr="001934DE">
        <w:rPr>
          <w:rFonts w:eastAsia="標楷體"/>
          <w:color w:val="000000" w:themeColor="text1"/>
          <w:kern w:val="0"/>
        </w:rPr>
        <w:br/>
      </w:r>
      <w:r w:rsidRPr="001934DE">
        <w:rPr>
          <w:rFonts w:eastAsia="標楷體"/>
          <w:color w:val="000000" w:themeColor="text1"/>
          <w:kern w:val="0"/>
        </w:rPr>
        <w:t>維他命需要</w:t>
      </w:r>
      <w:proofErr w:type="gramStart"/>
      <w:r w:rsidRPr="001934DE">
        <w:rPr>
          <w:rFonts w:eastAsia="標楷體"/>
          <w:color w:val="000000" w:themeColor="text1"/>
          <w:kern w:val="0"/>
        </w:rPr>
        <w:t>天天吃嗎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淺談維生素</w:t>
      </w:r>
      <w:r w:rsidRPr="001934DE">
        <w:rPr>
          <w:rFonts w:eastAsia="標楷體"/>
          <w:color w:val="000000" w:themeColor="text1"/>
          <w:kern w:val="0"/>
        </w:rPr>
        <w:t>B12</w:t>
      </w:r>
      <w:r w:rsidRPr="001934DE">
        <w:rPr>
          <w:rFonts w:eastAsia="標楷體"/>
          <w:color w:val="000000" w:themeColor="text1"/>
          <w:kern w:val="0"/>
        </w:rPr>
        <w:br/>
      </w:r>
      <w:r w:rsidRPr="001934DE">
        <w:rPr>
          <w:rFonts w:eastAsia="標楷體"/>
          <w:color w:val="000000" w:themeColor="text1"/>
          <w:kern w:val="0"/>
        </w:rPr>
        <w:t>哪些人適合服用葉酸？</w:t>
      </w:r>
      <w:r w:rsidRPr="001934DE">
        <w:rPr>
          <w:rFonts w:eastAsia="標楷體"/>
          <w:color w:val="000000" w:themeColor="text1"/>
          <w:kern w:val="0"/>
        </w:rPr>
        <w:br/>
      </w:r>
      <w:proofErr w:type="gramStart"/>
      <w:r w:rsidRPr="001934DE">
        <w:rPr>
          <w:rFonts w:eastAsia="標楷體"/>
          <w:color w:val="000000" w:themeColor="text1"/>
          <w:kern w:val="0"/>
        </w:rPr>
        <w:t>口服鐵劑應</w:t>
      </w:r>
      <w:proofErr w:type="gramEnd"/>
      <w:r w:rsidRPr="001934DE">
        <w:rPr>
          <w:rFonts w:eastAsia="標楷體"/>
          <w:color w:val="000000" w:themeColor="text1"/>
          <w:kern w:val="0"/>
        </w:rPr>
        <w:t>注意事項</w:t>
      </w:r>
      <w:r w:rsidRPr="001934DE">
        <w:rPr>
          <w:rFonts w:eastAsia="標楷體"/>
          <w:color w:val="000000" w:themeColor="text1"/>
          <w:kern w:val="0"/>
        </w:rPr>
        <w:br/>
      </w:r>
      <w:r w:rsidRPr="001934DE">
        <w:rPr>
          <w:rFonts w:eastAsia="標楷體"/>
          <w:color w:val="000000" w:themeColor="text1"/>
          <w:kern w:val="0"/>
        </w:rPr>
        <w:t>洗腎補充適當蛋白質</w:t>
      </w:r>
      <w:r w:rsidRPr="001934DE">
        <w:rPr>
          <w:rFonts w:eastAsia="標楷體"/>
          <w:color w:val="000000" w:themeColor="text1"/>
          <w:kern w:val="0"/>
        </w:rPr>
        <w:br/>
      </w:r>
      <w:r w:rsidRPr="001934DE">
        <w:rPr>
          <w:rFonts w:eastAsia="標楷體"/>
          <w:color w:val="000000" w:themeColor="text1"/>
          <w:kern w:val="0"/>
        </w:rPr>
        <w:t>食品級銀杏</w:t>
      </w:r>
      <w:r w:rsidRPr="001934DE">
        <w:rPr>
          <w:rFonts w:eastAsia="標楷體"/>
          <w:color w:val="000000" w:themeColor="text1"/>
          <w:kern w:val="0"/>
        </w:rPr>
        <w:t>vs.</w:t>
      </w:r>
      <w:r w:rsidRPr="001934DE">
        <w:rPr>
          <w:rFonts w:eastAsia="標楷體"/>
          <w:color w:val="000000" w:themeColor="text1"/>
          <w:kern w:val="0"/>
        </w:rPr>
        <w:t>藥品級銀杏</w:t>
      </w:r>
      <w:r w:rsidRPr="001934DE">
        <w:rPr>
          <w:rFonts w:eastAsia="標楷體"/>
          <w:color w:val="000000" w:themeColor="text1"/>
          <w:kern w:val="0"/>
        </w:rPr>
        <w:br/>
      </w:r>
      <w:r w:rsidRPr="001934DE">
        <w:rPr>
          <w:rFonts w:eastAsia="標楷體"/>
          <w:color w:val="000000" w:themeColor="text1"/>
          <w:kern w:val="0"/>
        </w:rPr>
        <w:t>大豆</w:t>
      </w:r>
      <w:proofErr w:type="gramStart"/>
      <w:r w:rsidRPr="001934DE">
        <w:rPr>
          <w:rFonts w:eastAsia="標楷體"/>
          <w:color w:val="000000" w:themeColor="text1"/>
          <w:kern w:val="0"/>
        </w:rPr>
        <w:t>異黃酮是</w:t>
      </w:r>
      <w:proofErr w:type="gramEnd"/>
      <w:r w:rsidRPr="001934DE">
        <w:rPr>
          <w:rFonts w:eastAsia="標楷體"/>
          <w:color w:val="000000" w:themeColor="text1"/>
          <w:kern w:val="0"/>
        </w:rPr>
        <w:t>女性荷爾蒙的一種嗎？</w:t>
      </w:r>
      <w:r w:rsidRPr="001934DE">
        <w:rPr>
          <w:rFonts w:eastAsia="標楷體"/>
          <w:color w:val="000000" w:themeColor="text1"/>
          <w:kern w:val="0"/>
        </w:rPr>
        <w:br/>
      </w:r>
      <w:r w:rsidRPr="001934DE">
        <w:rPr>
          <w:rFonts w:eastAsia="標楷體"/>
          <w:color w:val="000000" w:themeColor="text1"/>
          <w:kern w:val="0"/>
        </w:rPr>
        <w:t>認識卵磷脂</w:t>
      </w:r>
      <w:r w:rsidRPr="001934DE">
        <w:rPr>
          <w:rFonts w:eastAsia="標楷體"/>
          <w:color w:val="000000" w:themeColor="text1"/>
          <w:kern w:val="0"/>
        </w:rPr>
        <w:br/>
      </w:r>
      <w:r w:rsidRPr="001934DE">
        <w:rPr>
          <w:rFonts w:eastAsia="標楷體"/>
          <w:color w:val="000000" w:themeColor="text1"/>
          <w:kern w:val="0"/>
        </w:rPr>
        <w:t>認識蔓越</w:t>
      </w:r>
      <w:proofErr w:type="gramStart"/>
      <w:r w:rsidRPr="001934DE">
        <w:rPr>
          <w:rFonts w:eastAsia="標楷體"/>
          <w:color w:val="000000" w:themeColor="text1"/>
          <w:kern w:val="0"/>
        </w:rPr>
        <w:t>莓</w:t>
      </w:r>
      <w:proofErr w:type="gramEnd"/>
      <w:r w:rsidRPr="001934DE">
        <w:rPr>
          <w:rFonts w:eastAsia="標楷體"/>
          <w:color w:val="000000" w:themeColor="text1"/>
          <w:kern w:val="0"/>
        </w:rPr>
        <w:br/>
      </w:r>
      <w:r w:rsidRPr="001934DE">
        <w:rPr>
          <w:rFonts w:eastAsia="標楷體"/>
          <w:color w:val="000000" w:themeColor="text1"/>
          <w:kern w:val="0"/>
        </w:rPr>
        <w:t>素食魚油可靠嗎？</w:t>
      </w:r>
      <w:r w:rsidRPr="001934DE">
        <w:rPr>
          <w:rFonts w:eastAsia="標楷體"/>
          <w:color w:val="000000" w:themeColor="text1"/>
          <w:kern w:val="0"/>
        </w:rPr>
        <w:br/>
      </w:r>
      <w:r w:rsidRPr="001934DE">
        <w:rPr>
          <w:rFonts w:eastAsia="標楷體"/>
          <w:color w:val="000000" w:themeColor="text1"/>
          <w:kern w:val="0"/>
        </w:rPr>
        <w:t>人體需要額外補充微量元素嗎？</w:t>
      </w:r>
      <w:r w:rsidRPr="001934DE">
        <w:rPr>
          <w:rFonts w:eastAsia="標楷體"/>
          <w:color w:val="000000" w:themeColor="text1"/>
          <w:kern w:val="0"/>
        </w:rPr>
        <w:br/>
      </w:r>
      <w:r w:rsidRPr="001934DE">
        <w:rPr>
          <w:rFonts w:eastAsia="標楷體"/>
          <w:color w:val="000000" w:themeColor="text1"/>
          <w:kern w:val="0"/>
        </w:rPr>
        <w:t>如何正確選擇膠原蛋白、</w:t>
      </w:r>
      <w:proofErr w:type="gramStart"/>
      <w:r w:rsidRPr="001934DE">
        <w:rPr>
          <w:rFonts w:eastAsia="標楷體"/>
          <w:color w:val="000000" w:themeColor="text1"/>
          <w:kern w:val="0"/>
        </w:rPr>
        <w:t>玻</w:t>
      </w:r>
      <w:proofErr w:type="gramEnd"/>
      <w:r w:rsidRPr="001934DE">
        <w:rPr>
          <w:rFonts w:eastAsia="標楷體"/>
          <w:color w:val="000000" w:themeColor="text1"/>
          <w:kern w:val="0"/>
        </w:rPr>
        <w:t>尿酸等美容產品</w:t>
      </w:r>
      <w:r w:rsidRPr="001934DE">
        <w:rPr>
          <w:rFonts w:eastAsia="標楷體"/>
          <w:color w:val="000000" w:themeColor="text1"/>
          <w:kern w:val="0"/>
        </w:rPr>
        <w:br/>
      </w:r>
      <w:r w:rsidRPr="001934DE">
        <w:rPr>
          <w:rFonts w:eastAsia="標楷體"/>
          <w:color w:val="000000" w:themeColor="text1"/>
          <w:kern w:val="0"/>
        </w:rPr>
        <w:t>補充</w:t>
      </w:r>
      <w:r w:rsidRPr="001934DE">
        <w:rPr>
          <w:rFonts w:eastAsia="標楷體"/>
          <w:color w:val="000000" w:themeColor="text1"/>
          <w:kern w:val="0"/>
        </w:rPr>
        <w:t>Co-Q10</w:t>
      </w:r>
      <w:r w:rsidRPr="001934DE">
        <w:rPr>
          <w:rFonts w:eastAsia="標楷體"/>
          <w:color w:val="000000" w:themeColor="text1"/>
          <w:kern w:val="0"/>
        </w:rPr>
        <w:t>勿過量</w:t>
      </w:r>
      <w:r w:rsidRPr="001934DE">
        <w:rPr>
          <w:rFonts w:eastAsia="標楷體"/>
          <w:color w:val="000000" w:themeColor="text1"/>
          <w:kern w:val="0"/>
        </w:rPr>
        <w:br/>
      </w:r>
      <w:r w:rsidRPr="001934DE">
        <w:rPr>
          <w:rFonts w:eastAsia="標楷體"/>
          <w:color w:val="000000" w:themeColor="text1"/>
          <w:kern w:val="0"/>
        </w:rPr>
        <w:t>多種保健食品同時吃會中毒嗎？</w:t>
      </w:r>
      <w:r w:rsidRPr="001934DE">
        <w:rPr>
          <w:rFonts w:eastAsia="標楷體"/>
          <w:color w:val="000000" w:themeColor="text1"/>
          <w:kern w:val="0"/>
        </w:rPr>
        <w:br/>
      </w:r>
      <w:r w:rsidRPr="001934DE">
        <w:rPr>
          <w:rFonts w:eastAsia="標楷體"/>
          <w:color w:val="000000" w:themeColor="text1"/>
          <w:kern w:val="0"/>
        </w:rPr>
        <w:t>中草藥健康食品可以和藥品</w:t>
      </w:r>
      <w:proofErr w:type="gramStart"/>
      <w:r w:rsidRPr="001934DE">
        <w:rPr>
          <w:rFonts w:eastAsia="標楷體"/>
          <w:color w:val="000000" w:themeColor="text1"/>
          <w:kern w:val="0"/>
        </w:rPr>
        <w:t>一</w:t>
      </w:r>
      <w:proofErr w:type="gramEnd"/>
      <w:r w:rsidRPr="001934DE">
        <w:rPr>
          <w:rFonts w:eastAsia="標楷體"/>
          <w:color w:val="000000" w:themeColor="text1"/>
          <w:kern w:val="0"/>
        </w:rPr>
        <w:t>起用嗎？</w:t>
      </w:r>
    </w:p>
    <w:p w14:paraId="09F59D9E"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4</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疾病用藥</w:t>
      </w:r>
      <w:r w:rsidRPr="001934DE">
        <w:rPr>
          <w:rFonts w:eastAsia="標楷體"/>
          <w:color w:val="000000" w:themeColor="text1"/>
          <w:kern w:val="0"/>
        </w:rPr>
        <w:br/>
      </w:r>
      <w:r w:rsidRPr="001934DE">
        <w:rPr>
          <w:rFonts w:eastAsia="標楷體"/>
          <w:color w:val="000000" w:themeColor="text1"/>
          <w:kern w:val="0"/>
        </w:rPr>
        <w:t>服用感冒藥時，還可以吃維他命嗎？</w:t>
      </w:r>
      <w:r w:rsidRPr="001934DE">
        <w:rPr>
          <w:rFonts w:eastAsia="標楷體"/>
          <w:color w:val="000000" w:themeColor="text1"/>
          <w:kern w:val="0"/>
        </w:rPr>
        <w:br/>
      </w:r>
      <w:r w:rsidRPr="001934DE">
        <w:rPr>
          <w:rFonts w:eastAsia="標楷體"/>
          <w:color w:val="000000" w:themeColor="text1"/>
          <w:kern w:val="0"/>
        </w:rPr>
        <w:t>沒發燒了，退燒藥水可以用嗎？</w:t>
      </w:r>
      <w:r w:rsidRPr="001934DE">
        <w:rPr>
          <w:rFonts w:eastAsia="標楷體"/>
          <w:color w:val="000000" w:themeColor="text1"/>
          <w:kern w:val="0"/>
        </w:rPr>
        <w:br/>
      </w:r>
      <w:r w:rsidRPr="001934DE">
        <w:rPr>
          <w:rFonts w:eastAsia="標楷體"/>
          <w:color w:val="000000" w:themeColor="text1"/>
          <w:kern w:val="0"/>
        </w:rPr>
        <w:t>發燒、腹瀉時為什麼要喝電解質水？</w:t>
      </w:r>
      <w:r w:rsidRPr="001934DE">
        <w:rPr>
          <w:rFonts w:eastAsia="標楷體"/>
          <w:color w:val="000000" w:themeColor="text1"/>
          <w:kern w:val="0"/>
        </w:rPr>
        <w:br/>
      </w:r>
      <w:r w:rsidRPr="001934DE">
        <w:rPr>
          <w:rFonts w:eastAsia="標楷體"/>
          <w:color w:val="000000" w:themeColor="text1"/>
          <w:kern w:val="0"/>
        </w:rPr>
        <w:t>糖果，也是救命丹！</w:t>
      </w:r>
      <w:r w:rsidRPr="001934DE">
        <w:rPr>
          <w:rFonts w:eastAsia="標楷體"/>
          <w:color w:val="000000" w:themeColor="text1"/>
          <w:kern w:val="0"/>
        </w:rPr>
        <w:br/>
      </w:r>
      <w:r w:rsidRPr="001934DE">
        <w:rPr>
          <w:rFonts w:eastAsia="標楷體"/>
          <w:color w:val="000000" w:themeColor="text1"/>
          <w:kern w:val="0"/>
        </w:rPr>
        <w:t>速效型胰島素為何要於飯前注射？</w:t>
      </w:r>
      <w:r w:rsidRPr="001934DE">
        <w:rPr>
          <w:rFonts w:eastAsia="標楷體"/>
          <w:color w:val="000000" w:themeColor="text1"/>
          <w:kern w:val="0"/>
        </w:rPr>
        <w:br/>
      </w:r>
      <w:r w:rsidRPr="001934DE">
        <w:rPr>
          <w:rFonts w:eastAsia="標楷體"/>
          <w:color w:val="000000" w:themeColor="text1"/>
          <w:kern w:val="0"/>
        </w:rPr>
        <w:t>何謂「三高」？</w:t>
      </w:r>
      <w:r w:rsidRPr="001934DE">
        <w:rPr>
          <w:rFonts w:eastAsia="標楷體"/>
          <w:color w:val="000000" w:themeColor="text1"/>
          <w:kern w:val="0"/>
        </w:rPr>
        <w:br/>
      </w:r>
      <w:r w:rsidRPr="001934DE">
        <w:rPr>
          <w:rFonts w:eastAsia="標楷體"/>
          <w:color w:val="000000" w:themeColor="text1"/>
          <w:kern w:val="0"/>
        </w:rPr>
        <w:t>預防三高有秘訣</w:t>
      </w:r>
      <w:r w:rsidRPr="001934DE">
        <w:rPr>
          <w:rFonts w:eastAsia="標楷體"/>
          <w:color w:val="000000" w:themeColor="text1"/>
          <w:kern w:val="0"/>
        </w:rPr>
        <w:br/>
      </w:r>
      <w:r w:rsidRPr="001934DE">
        <w:rPr>
          <w:rFonts w:eastAsia="標楷體"/>
          <w:color w:val="000000" w:themeColor="text1"/>
          <w:kern w:val="0"/>
        </w:rPr>
        <w:t>高血壓能自行</w:t>
      </w:r>
      <w:proofErr w:type="gramStart"/>
      <w:r w:rsidRPr="001934DE">
        <w:rPr>
          <w:rFonts w:eastAsia="標楷體"/>
          <w:color w:val="000000" w:themeColor="text1"/>
          <w:kern w:val="0"/>
        </w:rPr>
        <w:t>停藥嗎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高血壓用藥注意事項</w:t>
      </w:r>
      <w:r w:rsidRPr="001934DE">
        <w:rPr>
          <w:rFonts w:eastAsia="標楷體"/>
          <w:color w:val="000000" w:themeColor="text1"/>
          <w:kern w:val="0"/>
        </w:rPr>
        <w:br/>
      </w:r>
      <w:r w:rsidRPr="001934DE">
        <w:rPr>
          <w:rFonts w:eastAsia="標楷體"/>
          <w:color w:val="000000" w:themeColor="text1"/>
          <w:kern w:val="0"/>
        </w:rPr>
        <w:t>服用高血壓的藥，可以同時</w:t>
      </w:r>
      <w:proofErr w:type="gramStart"/>
      <w:r w:rsidRPr="001934DE">
        <w:rPr>
          <w:rFonts w:eastAsia="標楷體"/>
          <w:color w:val="000000" w:themeColor="text1"/>
          <w:kern w:val="0"/>
        </w:rPr>
        <w:t>配服葡萄柚汁</w:t>
      </w:r>
      <w:proofErr w:type="gramEnd"/>
      <w:r w:rsidRPr="001934DE">
        <w:rPr>
          <w:rFonts w:eastAsia="標楷體"/>
          <w:color w:val="000000" w:themeColor="text1"/>
          <w:kern w:val="0"/>
        </w:rPr>
        <w:t>嗎？</w:t>
      </w:r>
      <w:r w:rsidRPr="001934DE">
        <w:rPr>
          <w:rFonts w:eastAsia="標楷體"/>
          <w:color w:val="000000" w:themeColor="text1"/>
          <w:kern w:val="0"/>
        </w:rPr>
        <w:br/>
      </w:r>
      <w:r w:rsidRPr="001934DE">
        <w:rPr>
          <w:rFonts w:eastAsia="標楷體"/>
          <w:color w:val="000000" w:themeColor="text1"/>
          <w:kern w:val="0"/>
        </w:rPr>
        <w:t>痛風病人不可以服用哪些維他命？</w:t>
      </w:r>
      <w:r w:rsidRPr="001934DE">
        <w:rPr>
          <w:rFonts w:eastAsia="標楷體"/>
          <w:color w:val="000000" w:themeColor="text1"/>
          <w:kern w:val="0"/>
        </w:rPr>
        <w:br/>
      </w:r>
      <w:r w:rsidRPr="001934DE">
        <w:rPr>
          <w:rFonts w:eastAsia="標楷體"/>
          <w:color w:val="000000" w:themeColor="text1"/>
          <w:kern w:val="0"/>
        </w:rPr>
        <w:t>冠心病患者為什麼要服用阿斯匹靈？</w:t>
      </w:r>
      <w:r w:rsidRPr="001934DE">
        <w:rPr>
          <w:rFonts w:eastAsia="標楷體"/>
          <w:color w:val="000000" w:themeColor="text1"/>
          <w:kern w:val="0"/>
        </w:rPr>
        <w:br/>
      </w:r>
      <w:r w:rsidRPr="001934DE">
        <w:rPr>
          <w:rFonts w:eastAsia="標楷體"/>
          <w:color w:val="000000" w:themeColor="text1"/>
          <w:kern w:val="0"/>
        </w:rPr>
        <w:t>「三伏貼」可以根治鼻過敏嗎？</w:t>
      </w:r>
      <w:r w:rsidRPr="001934DE">
        <w:rPr>
          <w:rFonts w:eastAsia="標楷體"/>
          <w:color w:val="000000" w:themeColor="text1"/>
          <w:kern w:val="0"/>
        </w:rPr>
        <w:br/>
      </w:r>
      <w:proofErr w:type="gramStart"/>
      <w:r w:rsidRPr="001934DE">
        <w:rPr>
          <w:rFonts w:eastAsia="標楷體"/>
          <w:color w:val="000000" w:themeColor="text1"/>
          <w:kern w:val="0"/>
        </w:rPr>
        <w:t>痔瘡光擦藥</w:t>
      </w:r>
      <w:proofErr w:type="gramEnd"/>
      <w:r w:rsidRPr="001934DE">
        <w:rPr>
          <w:rFonts w:eastAsia="標楷體"/>
          <w:color w:val="000000" w:themeColor="text1"/>
          <w:kern w:val="0"/>
        </w:rPr>
        <w:t>會好嗎？</w:t>
      </w:r>
      <w:r w:rsidRPr="001934DE">
        <w:rPr>
          <w:rFonts w:eastAsia="標楷體"/>
          <w:color w:val="000000" w:themeColor="text1"/>
          <w:kern w:val="0"/>
        </w:rPr>
        <w:br/>
      </w:r>
      <w:r w:rsidRPr="001934DE">
        <w:rPr>
          <w:rFonts w:eastAsia="標楷體"/>
          <w:color w:val="000000" w:themeColor="text1"/>
          <w:kern w:val="0"/>
        </w:rPr>
        <w:t>「腎虧」不補，易肇致不孕？</w:t>
      </w:r>
      <w:r w:rsidRPr="001934DE">
        <w:rPr>
          <w:rFonts w:eastAsia="標楷體"/>
          <w:color w:val="000000" w:themeColor="text1"/>
          <w:kern w:val="0"/>
        </w:rPr>
        <w:br/>
      </w:r>
      <w:r w:rsidRPr="001934DE">
        <w:rPr>
          <w:rFonts w:eastAsia="標楷體"/>
          <w:color w:val="000000" w:themeColor="text1"/>
          <w:kern w:val="0"/>
        </w:rPr>
        <w:t>獨自戒菸太辛苦？</w:t>
      </w:r>
      <w:proofErr w:type="gramStart"/>
      <w:r w:rsidRPr="001934DE">
        <w:rPr>
          <w:rFonts w:eastAsia="標楷體"/>
          <w:color w:val="000000" w:themeColor="text1"/>
          <w:kern w:val="0"/>
        </w:rPr>
        <w:t>─</w:t>
      </w:r>
      <w:proofErr w:type="gramEnd"/>
      <w:r w:rsidRPr="001934DE">
        <w:rPr>
          <w:rFonts w:eastAsia="標楷體"/>
          <w:color w:val="000000" w:themeColor="text1"/>
          <w:kern w:val="0"/>
        </w:rPr>
        <w:t>─</w:t>
      </w:r>
      <w:r w:rsidRPr="001934DE">
        <w:rPr>
          <w:rFonts w:eastAsia="標楷體"/>
          <w:color w:val="000000" w:themeColor="text1"/>
          <w:kern w:val="0"/>
        </w:rPr>
        <w:t>團結力量大，讓藥師來幫助你！</w:t>
      </w:r>
    </w:p>
    <w:p w14:paraId="2EAC665B"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5</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婦女用藥安全</w:t>
      </w:r>
      <w:r w:rsidRPr="001934DE">
        <w:rPr>
          <w:rFonts w:eastAsia="標楷體"/>
          <w:color w:val="000000" w:themeColor="text1"/>
          <w:kern w:val="0"/>
        </w:rPr>
        <w:br/>
      </w:r>
      <w:r w:rsidRPr="001934DE">
        <w:rPr>
          <w:rFonts w:eastAsia="標楷體"/>
          <w:color w:val="000000" w:themeColor="text1"/>
          <w:kern w:val="0"/>
        </w:rPr>
        <w:t>孕婦及產婦服藥須知</w:t>
      </w:r>
      <w:r w:rsidRPr="001934DE">
        <w:rPr>
          <w:rFonts w:eastAsia="標楷體"/>
          <w:color w:val="000000" w:themeColor="text1"/>
          <w:kern w:val="0"/>
        </w:rPr>
        <w:br/>
      </w:r>
      <w:r w:rsidRPr="001934DE">
        <w:rPr>
          <w:rFonts w:eastAsia="標楷體"/>
          <w:color w:val="000000" w:themeColor="text1"/>
          <w:kern w:val="0"/>
        </w:rPr>
        <w:t>想孕用藥知多少？</w:t>
      </w:r>
      <w:r w:rsidRPr="001934DE">
        <w:rPr>
          <w:rFonts w:eastAsia="標楷體"/>
          <w:color w:val="000000" w:themeColor="text1"/>
          <w:kern w:val="0"/>
        </w:rPr>
        <w:br/>
      </w:r>
      <w:r w:rsidRPr="001934DE">
        <w:rPr>
          <w:rFonts w:eastAsia="標楷體"/>
          <w:color w:val="000000" w:themeColor="text1"/>
          <w:kern w:val="0"/>
        </w:rPr>
        <w:t>懷孕時感冒，應如何拿捏用藥？</w:t>
      </w:r>
      <w:r w:rsidRPr="001934DE">
        <w:rPr>
          <w:rFonts w:eastAsia="標楷體"/>
          <w:color w:val="000000" w:themeColor="text1"/>
          <w:kern w:val="0"/>
        </w:rPr>
        <w:br/>
      </w:r>
      <w:r w:rsidRPr="001934DE">
        <w:rPr>
          <w:rFonts w:eastAsia="標楷體"/>
          <w:color w:val="000000" w:themeColor="text1"/>
          <w:kern w:val="0"/>
        </w:rPr>
        <w:t>懷孕時使用中草藥，安全嗎？</w:t>
      </w:r>
      <w:r w:rsidRPr="001934DE">
        <w:rPr>
          <w:rFonts w:eastAsia="標楷體"/>
          <w:color w:val="000000" w:themeColor="text1"/>
          <w:kern w:val="0"/>
        </w:rPr>
        <w:br/>
      </w:r>
      <w:r w:rsidRPr="001934DE">
        <w:rPr>
          <w:rFonts w:eastAsia="標楷體"/>
          <w:color w:val="000000" w:themeColor="text1"/>
          <w:kern w:val="0"/>
        </w:rPr>
        <w:t>服用避孕藥的女性可以喝咖啡嗎？</w:t>
      </w:r>
      <w:r w:rsidRPr="001934DE">
        <w:rPr>
          <w:rFonts w:eastAsia="標楷體"/>
          <w:color w:val="000000" w:themeColor="text1"/>
          <w:kern w:val="0"/>
        </w:rPr>
        <w:br/>
      </w:r>
      <w:r w:rsidRPr="001934DE">
        <w:rPr>
          <w:rFonts w:eastAsia="標楷體"/>
          <w:color w:val="000000" w:themeColor="text1"/>
          <w:kern w:val="0"/>
        </w:rPr>
        <w:t>孕婦抽菸，寶寶遭殃</w:t>
      </w:r>
      <w:r w:rsidRPr="001934DE">
        <w:rPr>
          <w:rFonts w:eastAsia="標楷體"/>
          <w:color w:val="000000" w:themeColor="text1"/>
          <w:kern w:val="0"/>
        </w:rPr>
        <w:br/>
      </w:r>
      <w:r w:rsidRPr="001934DE">
        <w:rPr>
          <w:rFonts w:eastAsia="標楷體"/>
          <w:color w:val="000000" w:themeColor="text1"/>
          <w:kern w:val="0"/>
        </w:rPr>
        <w:lastRenderedPageBreak/>
        <w:t>事後避孕丸，一個月可以吃幾次？</w:t>
      </w:r>
      <w:r w:rsidRPr="001934DE">
        <w:rPr>
          <w:rFonts w:eastAsia="標楷體"/>
          <w:color w:val="000000" w:themeColor="text1"/>
          <w:kern w:val="0"/>
        </w:rPr>
        <w:br/>
      </w:r>
      <w:r w:rsidRPr="001934DE">
        <w:rPr>
          <w:rFonts w:eastAsia="標楷體"/>
          <w:color w:val="000000" w:themeColor="text1"/>
          <w:kern w:val="0"/>
        </w:rPr>
        <w:t>正確使用</w:t>
      </w:r>
      <w:proofErr w:type="gramStart"/>
      <w:r w:rsidRPr="001934DE">
        <w:rPr>
          <w:rFonts w:eastAsia="標楷體"/>
          <w:color w:val="000000" w:themeColor="text1"/>
          <w:kern w:val="0"/>
        </w:rPr>
        <w:t>事後丸</w:t>
      </w:r>
      <w:proofErr w:type="gramEnd"/>
      <w:r w:rsidRPr="001934DE">
        <w:rPr>
          <w:rFonts w:eastAsia="標楷體"/>
          <w:color w:val="000000" w:themeColor="text1"/>
          <w:kern w:val="0"/>
        </w:rPr>
        <w:br/>
      </w:r>
      <w:r w:rsidRPr="001934DE">
        <w:rPr>
          <w:rFonts w:eastAsia="標楷體"/>
          <w:color w:val="000000" w:themeColor="text1"/>
          <w:kern w:val="0"/>
        </w:rPr>
        <w:t>女性大量掉髮，應如何治療？</w:t>
      </w:r>
      <w:r w:rsidRPr="001934DE">
        <w:rPr>
          <w:rFonts w:eastAsia="標楷體"/>
          <w:color w:val="000000" w:themeColor="text1"/>
          <w:kern w:val="0"/>
        </w:rPr>
        <w:br/>
      </w:r>
      <w:r w:rsidRPr="001934DE">
        <w:rPr>
          <w:rFonts w:eastAsia="標楷體"/>
          <w:color w:val="000000" w:themeColor="text1"/>
          <w:kern w:val="0"/>
        </w:rPr>
        <w:t>女性到了更年期一定要吃女性荷爾蒙嗎？</w:t>
      </w:r>
      <w:r w:rsidRPr="001934DE">
        <w:rPr>
          <w:rFonts w:eastAsia="標楷體"/>
          <w:color w:val="000000" w:themeColor="text1"/>
          <w:kern w:val="0"/>
        </w:rPr>
        <w:br/>
      </w:r>
      <w:r w:rsidRPr="001934DE">
        <w:rPr>
          <w:rFonts w:eastAsia="標楷體"/>
          <w:color w:val="000000" w:themeColor="text1"/>
          <w:kern w:val="0"/>
        </w:rPr>
        <w:t>陰道栓劑該如何使用？</w:t>
      </w:r>
      <w:r w:rsidRPr="001934DE">
        <w:rPr>
          <w:rFonts w:eastAsia="標楷體"/>
          <w:color w:val="000000" w:themeColor="text1"/>
          <w:kern w:val="0"/>
        </w:rPr>
        <w:br/>
      </w:r>
      <w:r w:rsidRPr="001934DE">
        <w:rPr>
          <w:rFonts w:eastAsia="標楷體"/>
          <w:color w:val="000000" w:themeColor="text1"/>
          <w:kern w:val="0"/>
        </w:rPr>
        <w:t>生理期用陰道沖洗劑保養好嗎？</w:t>
      </w:r>
    </w:p>
    <w:p w14:paraId="26DF6E21" w14:textId="77777777" w:rsidR="00B2013B" w:rsidRPr="001934DE" w:rsidRDefault="00B2013B" w:rsidP="00B2013B">
      <w:pPr>
        <w:widowControl/>
        <w:shd w:val="clear" w:color="auto" w:fill="FFFFFF"/>
        <w:spacing w:after="225"/>
        <w:rPr>
          <w:rFonts w:eastAsia="標楷體"/>
          <w:color w:val="000000" w:themeColor="text1"/>
          <w:kern w:val="0"/>
        </w:rPr>
      </w:pPr>
      <w:r w:rsidRPr="001934DE">
        <w:rPr>
          <w:rFonts w:eastAsia="標楷體"/>
          <w:b/>
          <w:bCs/>
          <w:color w:val="000000" w:themeColor="text1"/>
          <w:kern w:val="0"/>
        </w:rPr>
        <w:t>第</w:t>
      </w:r>
      <w:r w:rsidRPr="001934DE">
        <w:rPr>
          <w:rFonts w:eastAsia="標楷體"/>
          <w:b/>
          <w:bCs/>
          <w:color w:val="000000" w:themeColor="text1"/>
          <w:kern w:val="0"/>
        </w:rPr>
        <w:t>6</w:t>
      </w:r>
      <w:r w:rsidRPr="001934DE">
        <w:rPr>
          <w:rFonts w:eastAsia="標楷體"/>
          <w:b/>
          <w:bCs/>
          <w:color w:val="000000" w:themeColor="text1"/>
          <w:kern w:val="0"/>
        </w:rPr>
        <w:t>篇</w:t>
      </w:r>
      <w:r w:rsidRPr="001934DE">
        <w:rPr>
          <w:rFonts w:eastAsia="標楷體"/>
          <w:b/>
          <w:bCs/>
          <w:color w:val="000000" w:themeColor="text1"/>
          <w:kern w:val="0"/>
        </w:rPr>
        <w:t xml:space="preserve">  </w:t>
      </w:r>
      <w:r w:rsidRPr="001934DE">
        <w:rPr>
          <w:rFonts w:eastAsia="標楷體"/>
          <w:b/>
          <w:bCs/>
          <w:color w:val="000000" w:themeColor="text1"/>
          <w:kern w:val="0"/>
        </w:rPr>
        <w:t>小孩用藥安全</w:t>
      </w:r>
      <w:r w:rsidRPr="001934DE">
        <w:rPr>
          <w:rFonts w:eastAsia="標楷體"/>
          <w:color w:val="000000" w:themeColor="text1"/>
          <w:kern w:val="0"/>
        </w:rPr>
        <w:br/>
      </w:r>
      <w:r w:rsidRPr="001934DE">
        <w:rPr>
          <w:rFonts w:eastAsia="標楷體"/>
          <w:color w:val="000000" w:themeColor="text1"/>
          <w:kern w:val="0"/>
        </w:rPr>
        <w:t>小兒如何使用退燒藥？</w:t>
      </w:r>
      <w:r w:rsidRPr="001934DE">
        <w:rPr>
          <w:rFonts w:eastAsia="標楷體"/>
          <w:color w:val="000000" w:themeColor="text1"/>
          <w:kern w:val="0"/>
        </w:rPr>
        <w:br/>
      </w:r>
      <w:r w:rsidRPr="001934DE">
        <w:rPr>
          <w:rFonts w:eastAsia="標楷體"/>
          <w:color w:val="000000" w:themeColor="text1"/>
          <w:kern w:val="0"/>
        </w:rPr>
        <w:t>小兒抗生素使用原則</w:t>
      </w:r>
      <w:r w:rsidRPr="001934DE">
        <w:rPr>
          <w:rFonts w:eastAsia="標楷體"/>
          <w:color w:val="000000" w:themeColor="text1"/>
          <w:kern w:val="0"/>
        </w:rPr>
        <w:br/>
      </w:r>
      <w:r w:rsidRPr="001934DE">
        <w:rPr>
          <w:rFonts w:eastAsia="標楷體"/>
          <w:color w:val="000000" w:themeColor="text1"/>
          <w:kern w:val="0"/>
        </w:rPr>
        <w:t>兒童專用製劑和成人不同</w:t>
      </w:r>
      <w:r w:rsidRPr="001934DE">
        <w:rPr>
          <w:rFonts w:eastAsia="標楷體"/>
          <w:color w:val="000000" w:themeColor="text1"/>
          <w:kern w:val="0"/>
        </w:rPr>
        <w:br/>
      </w:r>
      <w:r w:rsidRPr="001934DE">
        <w:rPr>
          <w:rFonts w:eastAsia="標楷體"/>
          <w:color w:val="000000" w:themeColor="text1"/>
          <w:kern w:val="0"/>
        </w:rPr>
        <w:t>兒童服藥注意事項</w:t>
      </w:r>
      <w:r w:rsidRPr="001934DE">
        <w:rPr>
          <w:rFonts w:eastAsia="標楷體"/>
          <w:color w:val="000000" w:themeColor="text1"/>
          <w:kern w:val="0"/>
        </w:rPr>
        <w:br/>
      </w:r>
      <w:proofErr w:type="gramStart"/>
      <w:r w:rsidRPr="001934DE">
        <w:rPr>
          <w:rFonts w:eastAsia="標楷體"/>
          <w:color w:val="000000" w:themeColor="text1"/>
          <w:kern w:val="0"/>
        </w:rPr>
        <w:t>氣喘兒應注意事項</w:t>
      </w:r>
      <w:proofErr w:type="gramEnd"/>
      <w:r w:rsidRPr="001934DE">
        <w:rPr>
          <w:rFonts w:eastAsia="標楷體"/>
          <w:color w:val="000000" w:themeColor="text1"/>
          <w:kern w:val="0"/>
        </w:rPr>
        <w:br/>
      </w:r>
      <w:r w:rsidRPr="001934DE">
        <w:rPr>
          <w:rFonts w:eastAsia="標楷體"/>
          <w:color w:val="000000" w:themeColor="text1"/>
          <w:kern w:val="0"/>
        </w:rPr>
        <w:t>過敏兒可以長期服用抗</w:t>
      </w:r>
      <w:proofErr w:type="gramStart"/>
      <w:r w:rsidRPr="001934DE">
        <w:rPr>
          <w:rFonts w:eastAsia="標楷體"/>
          <w:color w:val="000000" w:themeColor="text1"/>
          <w:kern w:val="0"/>
        </w:rPr>
        <w:t>過敏藥</w:t>
      </w:r>
      <w:proofErr w:type="gramEnd"/>
      <w:r w:rsidRPr="001934DE">
        <w:rPr>
          <w:rFonts w:eastAsia="標楷體"/>
          <w:color w:val="000000" w:themeColor="text1"/>
          <w:kern w:val="0"/>
        </w:rPr>
        <w:t>嗎？</w:t>
      </w:r>
      <w:r w:rsidRPr="001934DE">
        <w:rPr>
          <w:rFonts w:eastAsia="標楷體"/>
          <w:color w:val="000000" w:themeColor="text1"/>
          <w:kern w:val="0"/>
        </w:rPr>
        <w:br/>
      </w:r>
      <w:r w:rsidRPr="001934DE">
        <w:rPr>
          <w:rFonts w:eastAsia="標楷體"/>
          <w:color w:val="000000" w:themeColor="text1"/>
          <w:kern w:val="0"/>
        </w:rPr>
        <w:t>小兒感染腸病毒會有哪些症狀？</w:t>
      </w:r>
      <w:r w:rsidRPr="001934DE">
        <w:rPr>
          <w:rFonts w:eastAsia="標楷體"/>
          <w:color w:val="000000" w:themeColor="text1"/>
          <w:kern w:val="0"/>
        </w:rPr>
        <w:br/>
      </w:r>
      <w:r w:rsidRPr="001934DE">
        <w:rPr>
          <w:rFonts w:eastAsia="標楷體"/>
          <w:color w:val="000000" w:themeColor="text1"/>
          <w:kern w:val="0"/>
        </w:rPr>
        <w:t>小朋友檢查有假性近視，一定要矯正嗎？</w:t>
      </w:r>
      <w:r w:rsidRPr="001934DE">
        <w:rPr>
          <w:rFonts w:eastAsia="標楷體"/>
          <w:color w:val="000000" w:themeColor="text1"/>
          <w:kern w:val="0"/>
        </w:rPr>
        <w:br/>
      </w:r>
      <w:r w:rsidRPr="001934DE">
        <w:rPr>
          <w:rFonts w:eastAsia="標楷體"/>
          <w:color w:val="000000" w:themeColor="text1"/>
          <w:kern w:val="0"/>
        </w:rPr>
        <w:t>青少年有需要</w:t>
      </w:r>
      <w:proofErr w:type="gramStart"/>
      <w:r w:rsidRPr="001934DE">
        <w:rPr>
          <w:rFonts w:eastAsia="標楷體"/>
          <w:color w:val="000000" w:themeColor="text1"/>
          <w:kern w:val="0"/>
        </w:rPr>
        <w:t>吃轉骨方嗎</w:t>
      </w:r>
      <w:proofErr w:type="gramEnd"/>
      <w:r w:rsidRPr="001934DE">
        <w:rPr>
          <w:rFonts w:eastAsia="標楷體"/>
          <w:color w:val="000000" w:themeColor="text1"/>
          <w:kern w:val="0"/>
        </w:rPr>
        <w:t>？</w:t>
      </w:r>
      <w:r w:rsidRPr="001934DE">
        <w:rPr>
          <w:rFonts w:eastAsia="標楷體"/>
          <w:color w:val="000000" w:themeColor="text1"/>
          <w:kern w:val="0"/>
        </w:rPr>
        <w:br/>
      </w:r>
      <w:r w:rsidRPr="001934DE">
        <w:rPr>
          <w:rFonts w:eastAsia="標楷體"/>
          <w:color w:val="000000" w:themeColor="text1"/>
          <w:kern w:val="0"/>
        </w:rPr>
        <w:t>一定要幫小朋友的牙齒</w:t>
      </w:r>
      <w:proofErr w:type="gramStart"/>
      <w:r w:rsidRPr="001934DE">
        <w:rPr>
          <w:rFonts w:eastAsia="標楷體"/>
          <w:color w:val="000000" w:themeColor="text1"/>
          <w:kern w:val="0"/>
        </w:rPr>
        <w:t>塗氟來預防</w:t>
      </w:r>
      <w:proofErr w:type="gramEnd"/>
      <w:r w:rsidRPr="001934DE">
        <w:rPr>
          <w:rFonts w:eastAsia="標楷體"/>
          <w:color w:val="000000" w:themeColor="text1"/>
          <w:kern w:val="0"/>
        </w:rPr>
        <w:t>齲齒嗎？</w:t>
      </w:r>
    </w:p>
    <w:p w14:paraId="64909CE3" w14:textId="77777777" w:rsidR="00B2013B" w:rsidRPr="001934DE" w:rsidRDefault="00B2013B">
      <w:pPr>
        <w:widowControl/>
        <w:rPr>
          <w:rFonts w:ascii="標楷體" w:eastAsia="標楷體" w:hAnsi="標楷體"/>
          <w:b/>
          <w:color w:val="000000" w:themeColor="text1"/>
          <w:sz w:val="28"/>
          <w:szCs w:val="36"/>
        </w:rPr>
      </w:pPr>
      <w:r w:rsidRPr="001934DE">
        <w:rPr>
          <w:rFonts w:ascii="標楷體" w:eastAsia="標楷體" w:hAnsi="標楷體"/>
          <w:b/>
          <w:color w:val="000000" w:themeColor="text1"/>
          <w:sz w:val="28"/>
          <w:szCs w:val="36"/>
        </w:rPr>
        <w:br w:type="page"/>
      </w:r>
    </w:p>
    <w:p w14:paraId="1ADF9373" w14:textId="77777777" w:rsidR="00C6494E" w:rsidRPr="001934DE" w:rsidRDefault="00C6494E" w:rsidP="00C6494E">
      <w:pPr>
        <w:rPr>
          <w:rFonts w:ascii="標楷體" w:eastAsia="標楷體" w:hAnsi="標楷體"/>
          <w:b/>
          <w:color w:val="000000" w:themeColor="text1"/>
          <w:sz w:val="28"/>
          <w:szCs w:val="36"/>
        </w:rPr>
      </w:pPr>
      <w:r w:rsidRPr="001934DE">
        <w:rPr>
          <w:rFonts w:ascii="標楷體" w:eastAsia="標楷體" w:hAnsi="標楷體" w:hint="eastAsia"/>
          <w:b/>
          <w:color w:val="000000" w:themeColor="text1"/>
          <w:sz w:val="28"/>
          <w:szCs w:val="36"/>
        </w:rPr>
        <w:lastRenderedPageBreak/>
        <w:t>指導藥師對實習學生表現之綜合評量</w:t>
      </w:r>
    </w:p>
    <w:p w14:paraId="0E28543C"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學生姓名：</w:t>
      </w:r>
    </w:p>
    <w:p w14:paraId="3C3430C7"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指導藥師：</w:t>
      </w:r>
    </w:p>
    <w:p w14:paraId="394017DD"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實習藥局：</w:t>
      </w:r>
      <w:r w:rsidR="00B3323A" w:rsidRPr="001934DE">
        <w:rPr>
          <w:rFonts w:ascii="標楷體" w:eastAsia="標楷體" w:hAnsi="標楷體" w:hint="eastAsia"/>
          <w:color w:val="000000" w:themeColor="text1"/>
          <w:szCs w:val="32"/>
        </w:rPr>
        <w:t xml:space="preserve">                                電話：</w:t>
      </w:r>
    </w:p>
    <w:p w14:paraId="6AE03D65" w14:textId="77777777" w:rsidR="00C6494E"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藥局地址：</w:t>
      </w:r>
    </w:p>
    <w:p w14:paraId="37A029CD" w14:textId="77777777" w:rsidR="004546B9" w:rsidRPr="001934DE" w:rsidRDefault="00C6494E" w:rsidP="00C6494E">
      <w:pPr>
        <w:rPr>
          <w:rFonts w:ascii="標楷體" w:eastAsia="標楷體" w:hAnsi="標楷體"/>
          <w:color w:val="000000" w:themeColor="text1"/>
          <w:szCs w:val="32"/>
        </w:rPr>
      </w:pPr>
      <w:r w:rsidRPr="001934DE">
        <w:rPr>
          <w:rFonts w:ascii="標楷體" w:eastAsia="標楷體" w:hAnsi="標楷體" w:hint="eastAsia"/>
          <w:color w:val="000000" w:themeColor="text1"/>
          <w:szCs w:val="32"/>
        </w:rPr>
        <w:t>實習期間：   年   月   日至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960"/>
        <w:gridCol w:w="932"/>
        <w:gridCol w:w="8"/>
        <w:gridCol w:w="775"/>
        <w:gridCol w:w="777"/>
        <w:gridCol w:w="8"/>
        <w:gridCol w:w="934"/>
        <w:gridCol w:w="973"/>
      </w:tblGrid>
      <w:tr w:rsidR="00C6494E" w:rsidRPr="001934DE" w14:paraId="21665973" w14:textId="77777777" w:rsidTr="0019486F">
        <w:tc>
          <w:tcPr>
            <w:tcW w:w="264" w:type="pct"/>
            <w:vMerge w:val="restart"/>
          </w:tcPr>
          <w:p w14:paraId="16707CB6" w14:textId="77777777" w:rsidR="00C6494E" w:rsidRPr="001934DE" w:rsidRDefault="00C6494E" w:rsidP="00C6494E">
            <w:pPr>
              <w:rPr>
                <w:rFonts w:ascii="標楷體" w:eastAsia="標楷體" w:hAnsi="標楷體"/>
                <w:color w:val="000000" w:themeColor="text1"/>
              </w:rPr>
            </w:pPr>
            <w:r w:rsidRPr="001934DE">
              <w:rPr>
                <w:rFonts w:ascii="標楷體" w:eastAsia="標楷體" w:hAnsi="標楷體" w:hint="eastAsia"/>
                <w:color w:val="000000" w:themeColor="text1"/>
              </w:rPr>
              <w:t>項</w:t>
            </w:r>
          </w:p>
          <w:p w14:paraId="746D006C" w14:textId="77777777" w:rsidR="00C6494E" w:rsidRPr="001934DE" w:rsidRDefault="00C6494E" w:rsidP="00C6494E">
            <w:pPr>
              <w:rPr>
                <w:rFonts w:ascii="標楷體" w:eastAsia="標楷體" w:hAnsi="標楷體"/>
                <w:color w:val="000000" w:themeColor="text1"/>
              </w:rPr>
            </w:pPr>
            <w:r w:rsidRPr="001934DE">
              <w:rPr>
                <w:rFonts w:ascii="標楷體" w:eastAsia="標楷體" w:hAnsi="標楷體" w:hint="eastAsia"/>
                <w:color w:val="000000" w:themeColor="text1"/>
              </w:rPr>
              <w:t>次</w:t>
            </w:r>
          </w:p>
        </w:tc>
        <w:tc>
          <w:tcPr>
            <w:tcW w:w="2508" w:type="pct"/>
            <w:vMerge w:val="restart"/>
            <w:vAlign w:val="center"/>
          </w:tcPr>
          <w:p w14:paraId="14B612D1"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b/>
                <w:color w:val="000000" w:themeColor="text1"/>
              </w:rPr>
              <w:t>評 估</w:t>
            </w:r>
            <w:r w:rsidRPr="001934DE">
              <w:rPr>
                <w:rFonts w:ascii="標楷體" w:eastAsia="標楷體" w:hAnsi="標楷體" w:hint="eastAsia"/>
                <w:b/>
                <w:color w:val="000000" w:themeColor="text1"/>
              </w:rPr>
              <w:t xml:space="preserve">　項 目</w:t>
            </w:r>
          </w:p>
        </w:tc>
        <w:tc>
          <w:tcPr>
            <w:tcW w:w="2228" w:type="pct"/>
            <w:gridSpan w:val="7"/>
          </w:tcPr>
          <w:p w14:paraId="27FC9ED7" w14:textId="77777777" w:rsidR="00C6494E" w:rsidRPr="001934DE" w:rsidRDefault="00C6494E" w:rsidP="00C6494E">
            <w:pPr>
              <w:rPr>
                <w:rFonts w:eastAsia="標楷體"/>
                <w:color w:val="000000" w:themeColor="text1"/>
                <w:sz w:val="22"/>
              </w:rPr>
            </w:pPr>
            <w:r w:rsidRPr="001934DE">
              <w:rPr>
                <w:rFonts w:eastAsia="標楷體" w:hAnsi="標楷體"/>
                <w:b/>
                <w:color w:val="000000" w:themeColor="text1"/>
                <w:sz w:val="22"/>
              </w:rPr>
              <w:t>實習生表現</w:t>
            </w:r>
            <w:r w:rsidRPr="001934DE">
              <w:rPr>
                <w:rFonts w:eastAsia="標楷體" w:hAnsi="標楷體"/>
                <w:color w:val="000000" w:themeColor="text1"/>
                <w:sz w:val="22"/>
              </w:rPr>
              <w:t>〈請打</w:t>
            </w:r>
            <w:r w:rsidRPr="001934DE">
              <w:rPr>
                <w:rFonts w:eastAsia="標楷體"/>
                <w:color w:val="000000" w:themeColor="text1"/>
                <w:sz w:val="22"/>
              </w:rPr>
              <w:sym w:font="Wingdings" w:char="F0FC"/>
            </w:r>
            <w:r w:rsidRPr="001934DE">
              <w:rPr>
                <w:rFonts w:eastAsia="標楷體" w:hAnsi="標楷體"/>
                <w:color w:val="000000" w:themeColor="text1"/>
                <w:sz w:val="22"/>
              </w:rPr>
              <w:t>〉</w:t>
            </w:r>
          </w:p>
        </w:tc>
      </w:tr>
      <w:tr w:rsidR="00C6494E" w:rsidRPr="001934DE" w14:paraId="2302DAFD" w14:textId="77777777" w:rsidTr="0019486F">
        <w:tc>
          <w:tcPr>
            <w:tcW w:w="264" w:type="pct"/>
            <w:vMerge/>
          </w:tcPr>
          <w:p w14:paraId="6E826538" w14:textId="77777777" w:rsidR="00C6494E" w:rsidRPr="001934DE" w:rsidRDefault="00C6494E" w:rsidP="00C6494E">
            <w:pPr>
              <w:rPr>
                <w:rFonts w:ascii="標楷體" w:eastAsia="標楷體" w:hAnsi="標楷體"/>
                <w:color w:val="000000" w:themeColor="text1"/>
              </w:rPr>
            </w:pPr>
          </w:p>
        </w:tc>
        <w:tc>
          <w:tcPr>
            <w:tcW w:w="2508" w:type="pct"/>
            <w:vMerge/>
          </w:tcPr>
          <w:p w14:paraId="1B720A62" w14:textId="77777777" w:rsidR="00C6494E" w:rsidRPr="001934DE" w:rsidRDefault="00C6494E" w:rsidP="00C6494E">
            <w:pPr>
              <w:rPr>
                <w:rFonts w:ascii="標楷體" w:eastAsia="標楷體" w:hAnsi="標楷體"/>
                <w:color w:val="000000" w:themeColor="text1"/>
              </w:rPr>
            </w:pPr>
          </w:p>
        </w:tc>
        <w:tc>
          <w:tcPr>
            <w:tcW w:w="471" w:type="pct"/>
          </w:tcPr>
          <w:p w14:paraId="010520F4"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hint="eastAsia"/>
                <w:b/>
                <w:color w:val="000000" w:themeColor="text1"/>
              </w:rPr>
              <w:t>優異</w:t>
            </w:r>
          </w:p>
        </w:tc>
        <w:tc>
          <w:tcPr>
            <w:tcW w:w="396" w:type="pct"/>
            <w:gridSpan w:val="2"/>
          </w:tcPr>
          <w:p w14:paraId="3CCDF1D4"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hint="eastAsia"/>
                <w:b/>
                <w:color w:val="000000" w:themeColor="text1"/>
              </w:rPr>
              <w:t>良好</w:t>
            </w:r>
          </w:p>
        </w:tc>
        <w:tc>
          <w:tcPr>
            <w:tcW w:w="397" w:type="pct"/>
            <w:gridSpan w:val="2"/>
          </w:tcPr>
          <w:p w14:paraId="43C32CE8"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hint="eastAsia"/>
                <w:b/>
                <w:color w:val="000000" w:themeColor="text1"/>
              </w:rPr>
              <w:t>尚可</w:t>
            </w:r>
          </w:p>
        </w:tc>
        <w:tc>
          <w:tcPr>
            <w:tcW w:w="472" w:type="pct"/>
          </w:tcPr>
          <w:p w14:paraId="319E8BE3"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hint="eastAsia"/>
                <w:b/>
                <w:color w:val="000000" w:themeColor="text1"/>
              </w:rPr>
              <w:t>待改進</w:t>
            </w:r>
          </w:p>
        </w:tc>
        <w:tc>
          <w:tcPr>
            <w:tcW w:w="492" w:type="pct"/>
          </w:tcPr>
          <w:p w14:paraId="2A694182" w14:textId="77777777" w:rsidR="00C6494E" w:rsidRPr="001934DE" w:rsidRDefault="00C6494E" w:rsidP="00C6494E">
            <w:pPr>
              <w:jc w:val="center"/>
              <w:rPr>
                <w:rFonts w:ascii="標楷體" w:eastAsia="標楷體" w:hAnsi="標楷體"/>
                <w:b/>
                <w:color w:val="000000" w:themeColor="text1"/>
              </w:rPr>
            </w:pPr>
            <w:r w:rsidRPr="001934DE">
              <w:rPr>
                <w:rFonts w:ascii="標楷體" w:eastAsia="標楷體" w:hAnsi="標楷體" w:hint="eastAsia"/>
                <w:b/>
                <w:color w:val="000000" w:themeColor="text1"/>
              </w:rPr>
              <w:t>很不好</w:t>
            </w:r>
          </w:p>
        </w:tc>
      </w:tr>
      <w:tr w:rsidR="00C6494E" w:rsidRPr="001934DE" w14:paraId="42D2C2E6" w14:textId="77777777" w:rsidTr="00C6494E">
        <w:tc>
          <w:tcPr>
            <w:tcW w:w="5000" w:type="pct"/>
            <w:gridSpan w:val="9"/>
          </w:tcPr>
          <w:p w14:paraId="3F97EFAE" w14:textId="77777777" w:rsidR="00C6494E" w:rsidRPr="001934DE" w:rsidRDefault="00C6494E" w:rsidP="00C6494E">
            <w:pPr>
              <w:rPr>
                <w:rFonts w:eastAsia="標楷體"/>
                <w:b/>
                <w:color w:val="000000" w:themeColor="text1"/>
                <w:sz w:val="22"/>
              </w:rPr>
            </w:pPr>
            <w:r w:rsidRPr="001934DE">
              <w:rPr>
                <w:rFonts w:eastAsia="標楷體" w:hAnsi="標楷體"/>
                <w:b/>
                <w:color w:val="000000" w:themeColor="text1"/>
                <w:sz w:val="22"/>
              </w:rPr>
              <w:t>一、專業項目</w:t>
            </w:r>
          </w:p>
        </w:tc>
      </w:tr>
      <w:tr w:rsidR="00C6494E" w:rsidRPr="001934DE" w14:paraId="3BEFA0EB" w14:textId="77777777" w:rsidTr="0019486F">
        <w:tc>
          <w:tcPr>
            <w:tcW w:w="264" w:type="pct"/>
          </w:tcPr>
          <w:p w14:paraId="2A8BBF7B"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1</w:t>
            </w:r>
          </w:p>
        </w:tc>
        <w:tc>
          <w:tcPr>
            <w:tcW w:w="2508" w:type="pct"/>
          </w:tcPr>
          <w:p w14:paraId="4E3DA7ED"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實習期間確實遵循相關守則。</w:t>
            </w:r>
          </w:p>
        </w:tc>
        <w:tc>
          <w:tcPr>
            <w:tcW w:w="475" w:type="pct"/>
            <w:gridSpan w:val="2"/>
          </w:tcPr>
          <w:p w14:paraId="2E600B90"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35A84C55"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14853B7D"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5647DF62"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1E519C8D"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5A8DD457" w14:textId="77777777" w:rsidTr="0019486F">
        <w:tc>
          <w:tcPr>
            <w:tcW w:w="264" w:type="pct"/>
          </w:tcPr>
          <w:p w14:paraId="72FD2D16"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2</w:t>
            </w:r>
          </w:p>
        </w:tc>
        <w:tc>
          <w:tcPr>
            <w:tcW w:w="2508" w:type="pct"/>
          </w:tcPr>
          <w:p w14:paraId="75B79D66"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能按部就班有效應用既有的設備與資源主動學習。</w:t>
            </w:r>
          </w:p>
        </w:tc>
        <w:tc>
          <w:tcPr>
            <w:tcW w:w="475" w:type="pct"/>
            <w:gridSpan w:val="2"/>
          </w:tcPr>
          <w:p w14:paraId="201E4E5D"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45B10673"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33513A40"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4E34863C"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500E9598"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7DB07E86" w14:textId="77777777" w:rsidTr="0019486F">
        <w:tc>
          <w:tcPr>
            <w:tcW w:w="264" w:type="pct"/>
          </w:tcPr>
          <w:p w14:paraId="0E17EB92"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3</w:t>
            </w:r>
          </w:p>
        </w:tc>
        <w:tc>
          <w:tcPr>
            <w:tcW w:w="2508" w:type="pct"/>
          </w:tcPr>
          <w:p w14:paraId="46B4EAF9"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維持工作範圍的安全，盡量減低錯誤或混淆的機率。</w:t>
            </w:r>
          </w:p>
        </w:tc>
        <w:tc>
          <w:tcPr>
            <w:tcW w:w="475" w:type="pct"/>
            <w:gridSpan w:val="2"/>
          </w:tcPr>
          <w:p w14:paraId="25A72F5F"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19D10BFB"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03C56611"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46E95166"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FE48ADF"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19C3BBA0" w14:textId="77777777" w:rsidTr="0019486F">
        <w:tc>
          <w:tcPr>
            <w:tcW w:w="264" w:type="pct"/>
          </w:tcPr>
          <w:p w14:paraId="76F2E212"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4</w:t>
            </w:r>
          </w:p>
        </w:tc>
        <w:tc>
          <w:tcPr>
            <w:tcW w:w="2508" w:type="pct"/>
          </w:tcPr>
          <w:p w14:paraId="5ED7D56E"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主動積極且樂於學習專業新知。</w:t>
            </w:r>
          </w:p>
        </w:tc>
        <w:tc>
          <w:tcPr>
            <w:tcW w:w="475" w:type="pct"/>
            <w:gridSpan w:val="2"/>
          </w:tcPr>
          <w:p w14:paraId="1923D7C5"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0F196F3F"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5DCD6CB9"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2CD0CED3"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619B316B"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00568FD2" w14:textId="77777777" w:rsidTr="0019486F">
        <w:tc>
          <w:tcPr>
            <w:tcW w:w="264" w:type="pct"/>
          </w:tcPr>
          <w:p w14:paraId="0501B63B"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5</w:t>
            </w:r>
          </w:p>
        </w:tc>
        <w:tc>
          <w:tcPr>
            <w:tcW w:w="2508" w:type="pct"/>
          </w:tcPr>
          <w:p w14:paraId="2DB8A564"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凡事能經由審慎清晰地邏輯思考而做出決定。</w:t>
            </w:r>
          </w:p>
        </w:tc>
        <w:tc>
          <w:tcPr>
            <w:tcW w:w="475" w:type="pct"/>
            <w:gridSpan w:val="2"/>
          </w:tcPr>
          <w:p w14:paraId="1FADAA66"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646EBFF4"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07C6D6A0"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72246993"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9F3281B"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36699DB5" w14:textId="77777777" w:rsidTr="0019486F">
        <w:tc>
          <w:tcPr>
            <w:tcW w:w="264" w:type="pct"/>
          </w:tcPr>
          <w:p w14:paraId="13D81015"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6</w:t>
            </w:r>
          </w:p>
        </w:tc>
        <w:tc>
          <w:tcPr>
            <w:tcW w:w="2508" w:type="pct"/>
          </w:tcPr>
          <w:p w14:paraId="62EDB039"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對藥事服務有積極態度及具體表現。</w:t>
            </w:r>
          </w:p>
        </w:tc>
        <w:tc>
          <w:tcPr>
            <w:tcW w:w="475" w:type="pct"/>
            <w:gridSpan w:val="2"/>
          </w:tcPr>
          <w:p w14:paraId="538E6490"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18B4BCE9"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68BFECE4"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25EFD427"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CAA902A"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3D99B47E" w14:textId="77777777" w:rsidTr="0019486F">
        <w:tc>
          <w:tcPr>
            <w:tcW w:w="264" w:type="pct"/>
          </w:tcPr>
          <w:p w14:paraId="0CD40BBD"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7</w:t>
            </w:r>
          </w:p>
        </w:tc>
        <w:tc>
          <w:tcPr>
            <w:tcW w:w="2508" w:type="pct"/>
          </w:tcPr>
          <w:p w14:paraId="3DD3031D"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具備適當的語言表達能力。</w:t>
            </w:r>
          </w:p>
        </w:tc>
        <w:tc>
          <w:tcPr>
            <w:tcW w:w="475" w:type="pct"/>
            <w:gridSpan w:val="2"/>
          </w:tcPr>
          <w:p w14:paraId="632B44E0"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0DFE414F"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6E1C37CE"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4B95DE4F"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4F7E5BEF"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5FB6722D" w14:textId="77777777" w:rsidTr="0019486F">
        <w:tc>
          <w:tcPr>
            <w:tcW w:w="264" w:type="pct"/>
          </w:tcPr>
          <w:p w14:paraId="4CAE295A"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8</w:t>
            </w:r>
          </w:p>
        </w:tc>
        <w:tc>
          <w:tcPr>
            <w:tcW w:w="2508" w:type="pct"/>
          </w:tcPr>
          <w:p w14:paraId="50754AE5"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與民眾應對得體，能以適度的自信來表達自己的意見。</w:t>
            </w:r>
          </w:p>
        </w:tc>
        <w:tc>
          <w:tcPr>
            <w:tcW w:w="475" w:type="pct"/>
            <w:gridSpan w:val="2"/>
          </w:tcPr>
          <w:p w14:paraId="3EC70DEE"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756E3C06"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2101A6D8"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576A7F43"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2BA12287"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7044F291" w14:textId="77777777" w:rsidTr="0019486F">
        <w:tc>
          <w:tcPr>
            <w:tcW w:w="264" w:type="pct"/>
          </w:tcPr>
          <w:p w14:paraId="75472015"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9</w:t>
            </w:r>
          </w:p>
        </w:tc>
        <w:tc>
          <w:tcPr>
            <w:tcW w:w="2508" w:type="pct"/>
          </w:tcPr>
          <w:p w14:paraId="44A6A982"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對各種抱怨及</w:t>
            </w:r>
            <w:proofErr w:type="gramStart"/>
            <w:r w:rsidRPr="001934DE">
              <w:rPr>
                <w:rFonts w:eastAsia="標楷體" w:hAnsi="標楷體"/>
                <w:color w:val="000000" w:themeColor="text1"/>
                <w:sz w:val="22"/>
              </w:rPr>
              <w:t>要求均能保持</w:t>
            </w:r>
            <w:proofErr w:type="gramEnd"/>
            <w:r w:rsidRPr="001934DE">
              <w:rPr>
                <w:rFonts w:eastAsia="標楷體" w:hAnsi="標楷體"/>
                <w:color w:val="000000" w:themeColor="text1"/>
                <w:sz w:val="22"/>
              </w:rPr>
              <w:t>有禮</w:t>
            </w:r>
            <w:r w:rsidRPr="001934DE">
              <w:rPr>
                <w:rFonts w:eastAsia="標楷體" w:hAnsi="標楷體" w:hint="eastAsia"/>
                <w:color w:val="000000" w:themeColor="text1"/>
                <w:sz w:val="22"/>
              </w:rPr>
              <w:t>貌</w:t>
            </w:r>
            <w:r w:rsidRPr="001934DE">
              <w:rPr>
                <w:rFonts w:eastAsia="標楷體" w:hAnsi="標楷體"/>
                <w:color w:val="000000" w:themeColor="text1"/>
                <w:sz w:val="22"/>
              </w:rPr>
              <w:t>的態度。</w:t>
            </w:r>
          </w:p>
        </w:tc>
        <w:tc>
          <w:tcPr>
            <w:tcW w:w="475" w:type="pct"/>
            <w:gridSpan w:val="2"/>
          </w:tcPr>
          <w:p w14:paraId="48C1BF03"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4BC9A750"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12247E02"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1D02D351"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107193EF"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06F88A66" w14:textId="77777777" w:rsidTr="0019486F">
        <w:tc>
          <w:tcPr>
            <w:tcW w:w="264" w:type="pct"/>
          </w:tcPr>
          <w:p w14:paraId="201A8E1A"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10</w:t>
            </w:r>
          </w:p>
        </w:tc>
        <w:tc>
          <w:tcPr>
            <w:tcW w:w="2508" w:type="pct"/>
          </w:tcPr>
          <w:p w14:paraId="35CA44CD"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遵守病人隱私的保密，交談時能顧及其隱私性及感受。</w:t>
            </w:r>
          </w:p>
        </w:tc>
        <w:tc>
          <w:tcPr>
            <w:tcW w:w="475" w:type="pct"/>
            <w:gridSpan w:val="2"/>
          </w:tcPr>
          <w:p w14:paraId="2BBE3FA5"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3C9C683F"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5758016B"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663B391D"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090B062C"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7CD395F1" w14:textId="77777777" w:rsidTr="0019486F">
        <w:tc>
          <w:tcPr>
            <w:tcW w:w="264" w:type="pct"/>
          </w:tcPr>
          <w:p w14:paraId="07E21851"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11</w:t>
            </w:r>
          </w:p>
        </w:tc>
        <w:tc>
          <w:tcPr>
            <w:tcW w:w="2508" w:type="pct"/>
          </w:tcPr>
          <w:p w14:paraId="07CB83D1"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與其他</w:t>
            </w:r>
            <w:r w:rsidRPr="001934DE">
              <w:rPr>
                <w:rFonts w:eastAsia="標楷體" w:hAnsi="標楷體" w:hint="eastAsia"/>
                <w:color w:val="000000" w:themeColor="text1"/>
                <w:sz w:val="22"/>
              </w:rPr>
              <w:t>工作</w:t>
            </w:r>
            <w:r w:rsidRPr="001934DE">
              <w:rPr>
                <w:rFonts w:eastAsia="標楷體" w:hAnsi="標楷體"/>
                <w:color w:val="000000" w:themeColor="text1"/>
                <w:sz w:val="22"/>
              </w:rPr>
              <w:t>人員之協調溝通互動良好。</w:t>
            </w:r>
          </w:p>
        </w:tc>
        <w:tc>
          <w:tcPr>
            <w:tcW w:w="475" w:type="pct"/>
            <w:gridSpan w:val="2"/>
          </w:tcPr>
          <w:p w14:paraId="258C98BB"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1DCC136E"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3912201A"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076667AE"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7EA436B4" w14:textId="77777777" w:rsidR="00C6494E" w:rsidRPr="001934DE" w:rsidRDefault="00C6494E" w:rsidP="0078017B">
            <w:pPr>
              <w:snapToGrid w:val="0"/>
              <w:spacing w:line="240" w:lineRule="atLeast"/>
              <w:rPr>
                <w:rFonts w:eastAsia="標楷體"/>
                <w:color w:val="000000" w:themeColor="text1"/>
                <w:sz w:val="22"/>
              </w:rPr>
            </w:pPr>
          </w:p>
        </w:tc>
      </w:tr>
      <w:tr w:rsidR="00C6494E" w:rsidRPr="001934DE" w14:paraId="4106088B" w14:textId="77777777" w:rsidTr="0019486F">
        <w:tc>
          <w:tcPr>
            <w:tcW w:w="264" w:type="pct"/>
          </w:tcPr>
          <w:p w14:paraId="5C2C36CF"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color w:val="000000" w:themeColor="text1"/>
                <w:sz w:val="22"/>
              </w:rPr>
              <w:t>12</w:t>
            </w:r>
          </w:p>
        </w:tc>
        <w:tc>
          <w:tcPr>
            <w:tcW w:w="2508" w:type="pct"/>
          </w:tcPr>
          <w:p w14:paraId="273F9192" w14:textId="77777777" w:rsidR="00C6494E" w:rsidRPr="001934DE" w:rsidRDefault="00C6494E" w:rsidP="0078017B">
            <w:pPr>
              <w:snapToGrid w:val="0"/>
              <w:spacing w:line="240" w:lineRule="atLeast"/>
              <w:rPr>
                <w:rFonts w:eastAsia="標楷體"/>
                <w:color w:val="000000" w:themeColor="text1"/>
                <w:sz w:val="22"/>
              </w:rPr>
            </w:pPr>
            <w:r w:rsidRPr="001934DE">
              <w:rPr>
                <w:rFonts w:eastAsia="標楷體" w:hAnsi="標楷體"/>
                <w:color w:val="000000" w:themeColor="text1"/>
                <w:sz w:val="22"/>
              </w:rPr>
              <w:t>保持對持續學習的熱忱。</w:t>
            </w:r>
          </w:p>
        </w:tc>
        <w:tc>
          <w:tcPr>
            <w:tcW w:w="475" w:type="pct"/>
            <w:gridSpan w:val="2"/>
          </w:tcPr>
          <w:p w14:paraId="4CC056DE" w14:textId="77777777" w:rsidR="00C6494E" w:rsidRPr="001934DE" w:rsidRDefault="00C6494E" w:rsidP="0078017B">
            <w:pPr>
              <w:snapToGrid w:val="0"/>
              <w:spacing w:line="240" w:lineRule="atLeast"/>
              <w:rPr>
                <w:rFonts w:eastAsia="標楷體"/>
                <w:color w:val="000000" w:themeColor="text1"/>
                <w:sz w:val="22"/>
              </w:rPr>
            </w:pPr>
          </w:p>
        </w:tc>
        <w:tc>
          <w:tcPr>
            <w:tcW w:w="392" w:type="pct"/>
          </w:tcPr>
          <w:p w14:paraId="09D171C5" w14:textId="77777777" w:rsidR="00C6494E" w:rsidRPr="001934DE" w:rsidRDefault="00C6494E" w:rsidP="0078017B">
            <w:pPr>
              <w:snapToGrid w:val="0"/>
              <w:spacing w:line="240" w:lineRule="atLeast"/>
              <w:rPr>
                <w:rFonts w:eastAsia="標楷體"/>
                <w:color w:val="000000" w:themeColor="text1"/>
                <w:sz w:val="22"/>
              </w:rPr>
            </w:pPr>
          </w:p>
        </w:tc>
        <w:tc>
          <w:tcPr>
            <w:tcW w:w="393" w:type="pct"/>
          </w:tcPr>
          <w:p w14:paraId="4306545B" w14:textId="77777777" w:rsidR="00C6494E" w:rsidRPr="001934DE" w:rsidRDefault="00C6494E" w:rsidP="0078017B">
            <w:pPr>
              <w:snapToGrid w:val="0"/>
              <w:spacing w:line="240" w:lineRule="atLeast"/>
              <w:rPr>
                <w:rFonts w:eastAsia="標楷體"/>
                <w:color w:val="000000" w:themeColor="text1"/>
                <w:sz w:val="22"/>
              </w:rPr>
            </w:pPr>
          </w:p>
        </w:tc>
        <w:tc>
          <w:tcPr>
            <w:tcW w:w="476" w:type="pct"/>
            <w:gridSpan w:val="2"/>
          </w:tcPr>
          <w:p w14:paraId="64DEECF7" w14:textId="77777777" w:rsidR="00C6494E" w:rsidRPr="001934DE" w:rsidRDefault="00C6494E" w:rsidP="0078017B">
            <w:pPr>
              <w:snapToGrid w:val="0"/>
              <w:spacing w:line="240" w:lineRule="atLeast"/>
              <w:rPr>
                <w:rFonts w:eastAsia="標楷體"/>
                <w:color w:val="000000" w:themeColor="text1"/>
                <w:sz w:val="22"/>
              </w:rPr>
            </w:pPr>
          </w:p>
        </w:tc>
        <w:tc>
          <w:tcPr>
            <w:tcW w:w="492" w:type="pct"/>
          </w:tcPr>
          <w:p w14:paraId="5735ABA0" w14:textId="77777777" w:rsidR="00C6494E" w:rsidRPr="001934DE" w:rsidRDefault="00C6494E" w:rsidP="0078017B">
            <w:pPr>
              <w:snapToGrid w:val="0"/>
              <w:spacing w:line="240" w:lineRule="atLeast"/>
              <w:rPr>
                <w:rFonts w:eastAsia="標楷體"/>
                <w:color w:val="000000" w:themeColor="text1"/>
                <w:sz w:val="22"/>
              </w:rPr>
            </w:pPr>
          </w:p>
        </w:tc>
      </w:tr>
      <w:tr w:rsidR="00C91641" w:rsidRPr="001934DE" w14:paraId="7060CC51" w14:textId="77777777" w:rsidTr="00C91641">
        <w:tc>
          <w:tcPr>
            <w:tcW w:w="5000" w:type="pct"/>
            <w:gridSpan w:val="9"/>
          </w:tcPr>
          <w:p w14:paraId="1F829A29" w14:textId="77777777" w:rsidR="00C91641" w:rsidRPr="001934DE" w:rsidRDefault="00C91641" w:rsidP="0078017B">
            <w:pPr>
              <w:snapToGrid w:val="0"/>
              <w:spacing w:line="240" w:lineRule="atLeast"/>
              <w:rPr>
                <w:rFonts w:eastAsia="標楷體"/>
                <w:color w:val="000000" w:themeColor="text1"/>
                <w:sz w:val="22"/>
              </w:rPr>
            </w:pPr>
            <w:r w:rsidRPr="001934DE">
              <w:rPr>
                <w:rFonts w:ascii="標楷體" w:eastAsia="標楷體" w:hAnsi="標楷體" w:hint="eastAsia"/>
                <w:b/>
                <w:color w:val="000000" w:themeColor="text1"/>
              </w:rPr>
              <w:t>二、技術項目</w:t>
            </w:r>
          </w:p>
        </w:tc>
      </w:tr>
      <w:tr w:rsidR="00C91641" w:rsidRPr="001934DE" w14:paraId="1B20946B" w14:textId="77777777" w:rsidTr="0019486F">
        <w:tc>
          <w:tcPr>
            <w:tcW w:w="264" w:type="pct"/>
          </w:tcPr>
          <w:p w14:paraId="4C8B2CD2"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13</w:t>
            </w:r>
          </w:p>
        </w:tc>
        <w:tc>
          <w:tcPr>
            <w:tcW w:w="2508" w:type="pct"/>
          </w:tcPr>
          <w:p w14:paraId="124355A0"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具有藥物管理的基本概念。</w:t>
            </w:r>
          </w:p>
        </w:tc>
        <w:tc>
          <w:tcPr>
            <w:tcW w:w="475" w:type="pct"/>
            <w:gridSpan w:val="2"/>
          </w:tcPr>
          <w:p w14:paraId="3C388CBA"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607B9ED9"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0189DE87"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212A7F8A"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766BA833"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096A8EF4" w14:textId="77777777" w:rsidTr="0019486F">
        <w:tc>
          <w:tcPr>
            <w:tcW w:w="264" w:type="pct"/>
          </w:tcPr>
          <w:p w14:paraId="4BEA8DAF"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14</w:t>
            </w:r>
          </w:p>
        </w:tc>
        <w:tc>
          <w:tcPr>
            <w:tcW w:w="2508" w:type="pct"/>
          </w:tcPr>
          <w:p w14:paraId="004A50FD"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proofErr w:type="gramStart"/>
            <w:r w:rsidRPr="001934DE">
              <w:rPr>
                <w:rFonts w:ascii="標楷體" w:eastAsia="標楷體" w:hAnsi="標楷體" w:hint="eastAsia"/>
                <w:color w:val="000000" w:themeColor="text1"/>
                <w:sz w:val="20"/>
                <w:szCs w:val="20"/>
              </w:rPr>
              <w:t>對非處方藥</w:t>
            </w:r>
            <w:proofErr w:type="gramEnd"/>
            <w:r w:rsidRPr="001934DE">
              <w:rPr>
                <w:rFonts w:ascii="標楷體" w:eastAsia="標楷體" w:hAnsi="標楷體" w:hint="eastAsia"/>
                <w:color w:val="000000" w:themeColor="text1"/>
                <w:sz w:val="20"/>
                <w:szCs w:val="20"/>
              </w:rPr>
              <w:t>常用品項的認識。</w:t>
            </w:r>
          </w:p>
        </w:tc>
        <w:tc>
          <w:tcPr>
            <w:tcW w:w="475" w:type="pct"/>
            <w:gridSpan w:val="2"/>
          </w:tcPr>
          <w:p w14:paraId="3E11A84B"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4672096F"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1FE0B46D"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0A768FEB"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017BE771"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495622F2" w14:textId="77777777" w:rsidTr="0019486F">
        <w:tc>
          <w:tcPr>
            <w:tcW w:w="264" w:type="pct"/>
          </w:tcPr>
          <w:p w14:paraId="57FAE342"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14</w:t>
            </w:r>
          </w:p>
        </w:tc>
        <w:tc>
          <w:tcPr>
            <w:tcW w:w="2508" w:type="pct"/>
          </w:tcPr>
          <w:p w14:paraId="4EED3E4B"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對處方藥常用品項的認識。</w:t>
            </w:r>
          </w:p>
        </w:tc>
        <w:tc>
          <w:tcPr>
            <w:tcW w:w="475" w:type="pct"/>
            <w:gridSpan w:val="2"/>
          </w:tcPr>
          <w:p w14:paraId="7E7BA732"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68CA3534"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3067F877"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1FB3A847"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4A4B645D"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26BE08DE" w14:textId="77777777" w:rsidTr="0019486F">
        <w:tc>
          <w:tcPr>
            <w:tcW w:w="264" w:type="pct"/>
          </w:tcPr>
          <w:p w14:paraId="08876B9E"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15</w:t>
            </w:r>
          </w:p>
        </w:tc>
        <w:tc>
          <w:tcPr>
            <w:tcW w:w="2508" w:type="pct"/>
          </w:tcPr>
          <w:p w14:paraId="4E384DBC"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對藥品優良調劑作業有充分的認知，明瞭調劑作業的流程，並能確實應用於實務訓練。</w:t>
            </w:r>
          </w:p>
        </w:tc>
        <w:tc>
          <w:tcPr>
            <w:tcW w:w="475" w:type="pct"/>
            <w:gridSpan w:val="2"/>
          </w:tcPr>
          <w:p w14:paraId="610B0E1F"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00299987"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56F3707C"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542F37D6"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327DFF75"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235568A3" w14:textId="77777777" w:rsidTr="0019486F">
        <w:tc>
          <w:tcPr>
            <w:tcW w:w="264" w:type="pct"/>
          </w:tcPr>
          <w:p w14:paraId="6366EC8F"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16</w:t>
            </w:r>
          </w:p>
        </w:tc>
        <w:tc>
          <w:tcPr>
            <w:tcW w:w="2508" w:type="pct"/>
          </w:tcPr>
          <w:p w14:paraId="7E8E27D3"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對藥品、醫療器材、醫療保健相關產品〈保健食品、含藥化粧品等〉的基本資訊有正確理解，能適度提供諮詢。</w:t>
            </w:r>
          </w:p>
        </w:tc>
        <w:tc>
          <w:tcPr>
            <w:tcW w:w="475" w:type="pct"/>
            <w:gridSpan w:val="2"/>
          </w:tcPr>
          <w:p w14:paraId="2E9ACFDA"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04249DF7"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0BCCAFF3"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4686BEFD"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3A59D537"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16EFC643" w14:textId="77777777" w:rsidTr="0019486F">
        <w:tc>
          <w:tcPr>
            <w:tcW w:w="264" w:type="pct"/>
          </w:tcPr>
          <w:p w14:paraId="1E9BFDE6"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17</w:t>
            </w:r>
          </w:p>
        </w:tc>
        <w:tc>
          <w:tcPr>
            <w:tcW w:w="2508" w:type="pct"/>
          </w:tcPr>
          <w:p w14:paraId="61681B5F"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瞭解藥品、醫療器材、醫療保健相關產品〈保健食品、含藥化粧品等〉之採購、驗收、盤點、儲存等流程。</w:t>
            </w:r>
          </w:p>
        </w:tc>
        <w:tc>
          <w:tcPr>
            <w:tcW w:w="475" w:type="pct"/>
            <w:gridSpan w:val="2"/>
          </w:tcPr>
          <w:p w14:paraId="71EEFBE7"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7842B870"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32AA93B4"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54F13356"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444B4701"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576E3178" w14:textId="77777777" w:rsidTr="0019486F">
        <w:tc>
          <w:tcPr>
            <w:tcW w:w="264" w:type="pct"/>
          </w:tcPr>
          <w:p w14:paraId="0795A41A"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18</w:t>
            </w:r>
          </w:p>
        </w:tc>
        <w:tc>
          <w:tcPr>
            <w:tcW w:w="2508" w:type="pct"/>
          </w:tcPr>
          <w:p w14:paraId="12C52FEC"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瞭解一般藥品分級、批貨方式、管理、儲存。</w:t>
            </w:r>
          </w:p>
        </w:tc>
        <w:tc>
          <w:tcPr>
            <w:tcW w:w="475" w:type="pct"/>
            <w:gridSpan w:val="2"/>
          </w:tcPr>
          <w:p w14:paraId="31CC263C"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7FE399CB"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59900452"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05029622"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4F464FBF"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6F365ABF" w14:textId="77777777" w:rsidTr="0019486F">
        <w:tc>
          <w:tcPr>
            <w:tcW w:w="264" w:type="pct"/>
          </w:tcPr>
          <w:p w14:paraId="396CB5B1"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19</w:t>
            </w:r>
          </w:p>
        </w:tc>
        <w:tc>
          <w:tcPr>
            <w:tcW w:w="2508" w:type="pct"/>
          </w:tcPr>
          <w:p w14:paraId="1A830CC3"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瞭解管制藥品分級、申購、管理、儲存、登記。</w:t>
            </w:r>
          </w:p>
        </w:tc>
        <w:tc>
          <w:tcPr>
            <w:tcW w:w="475" w:type="pct"/>
            <w:gridSpan w:val="2"/>
          </w:tcPr>
          <w:p w14:paraId="308D56EE"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394CA3E1"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4C37CA26"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135304BA"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72E8FCC7"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7E1DE57A" w14:textId="77777777" w:rsidTr="0019486F">
        <w:tc>
          <w:tcPr>
            <w:tcW w:w="264" w:type="pct"/>
          </w:tcPr>
          <w:p w14:paraId="1344465A"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20</w:t>
            </w:r>
          </w:p>
        </w:tc>
        <w:tc>
          <w:tcPr>
            <w:tcW w:w="2508" w:type="pct"/>
          </w:tcPr>
          <w:p w14:paraId="3D4BB300"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認識藥局一般規定與作業程序。</w:t>
            </w:r>
          </w:p>
        </w:tc>
        <w:tc>
          <w:tcPr>
            <w:tcW w:w="475" w:type="pct"/>
            <w:gridSpan w:val="2"/>
          </w:tcPr>
          <w:p w14:paraId="1C1EEBB5"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69453706"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1F5CCAD5"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45DE0533"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717A5BBA"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76501D17" w14:textId="77777777" w:rsidTr="0019486F">
        <w:tc>
          <w:tcPr>
            <w:tcW w:w="264" w:type="pct"/>
          </w:tcPr>
          <w:p w14:paraId="5BF983B6"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21</w:t>
            </w:r>
          </w:p>
        </w:tc>
        <w:tc>
          <w:tcPr>
            <w:tcW w:w="2508" w:type="pct"/>
          </w:tcPr>
          <w:p w14:paraId="0E3EC9D7"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認識全民健康保險藥品使用給付規定與申報作業程序。</w:t>
            </w:r>
          </w:p>
        </w:tc>
        <w:tc>
          <w:tcPr>
            <w:tcW w:w="475" w:type="pct"/>
            <w:gridSpan w:val="2"/>
          </w:tcPr>
          <w:p w14:paraId="19D20617"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294050B0"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2364297C"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549840B4"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6FF71E3E"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15B7E5D2" w14:textId="77777777" w:rsidTr="0019486F">
        <w:tc>
          <w:tcPr>
            <w:tcW w:w="264" w:type="pct"/>
          </w:tcPr>
          <w:p w14:paraId="7A790332"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22</w:t>
            </w:r>
          </w:p>
        </w:tc>
        <w:tc>
          <w:tcPr>
            <w:tcW w:w="2508" w:type="pct"/>
          </w:tcPr>
          <w:p w14:paraId="0F7CA182"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庫存管理原則及電腦庫存系統操作方式之概念。</w:t>
            </w:r>
          </w:p>
        </w:tc>
        <w:tc>
          <w:tcPr>
            <w:tcW w:w="475" w:type="pct"/>
            <w:gridSpan w:val="2"/>
          </w:tcPr>
          <w:p w14:paraId="3B4CB3F2"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08A01BD7"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0158C12E"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44F7AC6C"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6C9E733D" w14:textId="77777777" w:rsidR="00C91641" w:rsidRPr="001934DE" w:rsidRDefault="00C91641" w:rsidP="0078017B">
            <w:pPr>
              <w:snapToGrid w:val="0"/>
              <w:spacing w:line="240" w:lineRule="atLeast"/>
              <w:rPr>
                <w:rFonts w:eastAsia="標楷體"/>
                <w:color w:val="000000" w:themeColor="text1"/>
                <w:sz w:val="22"/>
              </w:rPr>
            </w:pPr>
          </w:p>
        </w:tc>
      </w:tr>
      <w:tr w:rsidR="00C91641" w:rsidRPr="001934DE" w14:paraId="1BD681CD" w14:textId="77777777" w:rsidTr="0019486F">
        <w:tc>
          <w:tcPr>
            <w:tcW w:w="264" w:type="pct"/>
          </w:tcPr>
          <w:p w14:paraId="4AF86A1A"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color w:val="000000" w:themeColor="text1"/>
                <w:sz w:val="20"/>
                <w:szCs w:val="20"/>
              </w:rPr>
              <w:t>23</w:t>
            </w:r>
          </w:p>
        </w:tc>
        <w:tc>
          <w:tcPr>
            <w:tcW w:w="2508" w:type="pct"/>
          </w:tcPr>
          <w:p w14:paraId="370B45DB" w14:textId="77777777" w:rsidR="00C91641" w:rsidRPr="001934DE" w:rsidRDefault="00C91641" w:rsidP="0078017B">
            <w:pPr>
              <w:snapToGrid w:val="0"/>
              <w:spacing w:line="240" w:lineRule="atLeast"/>
              <w:rPr>
                <w:rFonts w:ascii="標楷體" w:eastAsia="標楷體" w:hAnsi="標楷體"/>
                <w:color w:val="000000" w:themeColor="text1"/>
                <w:sz w:val="20"/>
                <w:szCs w:val="20"/>
              </w:rPr>
            </w:pPr>
            <w:r w:rsidRPr="001934DE">
              <w:rPr>
                <w:rFonts w:ascii="標楷體" w:eastAsia="標楷體" w:hAnsi="標楷體" w:hint="eastAsia"/>
                <w:color w:val="000000" w:themeColor="text1"/>
                <w:sz w:val="20"/>
                <w:szCs w:val="20"/>
              </w:rPr>
              <w:t>認識藥局一般規定與作業程序。</w:t>
            </w:r>
          </w:p>
        </w:tc>
        <w:tc>
          <w:tcPr>
            <w:tcW w:w="475" w:type="pct"/>
            <w:gridSpan w:val="2"/>
          </w:tcPr>
          <w:p w14:paraId="4683B74D" w14:textId="77777777" w:rsidR="00C91641" w:rsidRPr="001934DE" w:rsidRDefault="00C91641" w:rsidP="0078017B">
            <w:pPr>
              <w:snapToGrid w:val="0"/>
              <w:spacing w:line="240" w:lineRule="atLeast"/>
              <w:rPr>
                <w:rFonts w:eastAsia="標楷體"/>
                <w:color w:val="000000" w:themeColor="text1"/>
                <w:sz w:val="22"/>
              </w:rPr>
            </w:pPr>
          </w:p>
        </w:tc>
        <w:tc>
          <w:tcPr>
            <w:tcW w:w="392" w:type="pct"/>
          </w:tcPr>
          <w:p w14:paraId="461BEF85" w14:textId="77777777" w:rsidR="00C91641" w:rsidRPr="001934DE" w:rsidRDefault="00C91641" w:rsidP="0078017B">
            <w:pPr>
              <w:snapToGrid w:val="0"/>
              <w:spacing w:line="240" w:lineRule="atLeast"/>
              <w:rPr>
                <w:rFonts w:eastAsia="標楷體"/>
                <w:color w:val="000000" w:themeColor="text1"/>
                <w:sz w:val="22"/>
              </w:rPr>
            </w:pPr>
          </w:p>
        </w:tc>
        <w:tc>
          <w:tcPr>
            <w:tcW w:w="393" w:type="pct"/>
          </w:tcPr>
          <w:p w14:paraId="38C0A665" w14:textId="77777777" w:rsidR="00C91641" w:rsidRPr="001934DE" w:rsidRDefault="00C91641" w:rsidP="0078017B">
            <w:pPr>
              <w:snapToGrid w:val="0"/>
              <w:spacing w:line="240" w:lineRule="atLeast"/>
              <w:rPr>
                <w:rFonts w:eastAsia="標楷體"/>
                <w:color w:val="000000" w:themeColor="text1"/>
                <w:sz w:val="22"/>
              </w:rPr>
            </w:pPr>
          </w:p>
        </w:tc>
        <w:tc>
          <w:tcPr>
            <w:tcW w:w="476" w:type="pct"/>
            <w:gridSpan w:val="2"/>
          </w:tcPr>
          <w:p w14:paraId="51BC4BCE" w14:textId="77777777" w:rsidR="00C91641" w:rsidRPr="001934DE" w:rsidRDefault="00C91641" w:rsidP="0078017B">
            <w:pPr>
              <w:snapToGrid w:val="0"/>
              <w:spacing w:line="240" w:lineRule="atLeast"/>
              <w:rPr>
                <w:rFonts w:eastAsia="標楷體"/>
                <w:color w:val="000000" w:themeColor="text1"/>
                <w:sz w:val="22"/>
              </w:rPr>
            </w:pPr>
          </w:p>
        </w:tc>
        <w:tc>
          <w:tcPr>
            <w:tcW w:w="492" w:type="pct"/>
          </w:tcPr>
          <w:p w14:paraId="3FB4F2E1" w14:textId="77777777" w:rsidR="00C91641" w:rsidRPr="001934DE" w:rsidRDefault="00C91641" w:rsidP="0078017B">
            <w:pPr>
              <w:snapToGrid w:val="0"/>
              <w:spacing w:line="240" w:lineRule="atLeast"/>
              <w:rPr>
                <w:rFonts w:eastAsia="標楷體"/>
                <w:color w:val="000000" w:themeColor="text1"/>
                <w:sz w:val="22"/>
              </w:rPr>
            </w:pPr>
          </w:p>
        </w:tc>
      </w:tr>
    </w:tbl>
    <w:p w14:paraId="0F3E43B5" w14:textId="77777777" w:rsidR="0078017B" w:rsidRPr="001934DE" w:rsidRDefault="0078017B">
      <w:pPr>
        <w:widowControl/>
        <w:rPr>
          <w:rFonts w:ascii="標楷體" w:eastAsia="標楷體" w:hAnsi="標楷體"/>
          <w:color w:val="000000" w:themeColor="text1"/>
          <w:sz w:val="22"/>
          <w:szCs w:val="28"/>
        </w:rPr>
      </w:pPr>
      <w:r w:rsidRPr="001934DE">
        <w:rPr>
          <w:rFonts w:ascii="標楷體" w:eastAsia="標楷體" w:hAnsi="標楷體"/>
          <w:color w:val="000000" w:themeColor="text1"/>
          <w:sz w:val="22"/>
          <w:szCs w:val="28"/>
        </w:rPr>
        <w:br w:type="page"/>
      </w:r>
    </w:p>
    <w:p w14:paraId="62B82D00" w14:textId="77777777" w:rsidR="004546B9" w:rsidRPr="001934DE" w:rsidRDefault="0078017B" w:rsidP="00C6494E">
      <w:pPr>
        <w:rPr>
          <w:rFonts w:ascii="標楷體" w:eastAsia="標楷體" w:hAnsi="標楷體"/>
          <w:color w:val="000000" w:themeColor="text1"/>
          <w:sz w:val="22"/>
          <w:szCs w:val="28"/>
        </w:rPr>
      </w:pPr>
      <w:r w:rsidRPr="001934DE">
        <w:rPr>
          <w:rFonts w:ascii="標楷體" w:eastAsia="標楷體" w:hAnsi="標楷體" w:hint="eastAsia"/>
          <w:b/>
          <w:color w:val="000000" w:themeColor="text1"/>
          <w:sz w:val="22"/>
          <w:szCs w:val="28"/>
        </w:rPr>
        <w:lastRenderedPageBreak/>
        <w:t>評分</w:t>
      </w:r>
      <w:proofErr w:type="gramStart"/>
      <w:r w:rsidRPr="001934DE">
        <w:rPr>
          <w:rFonts w:ascii="標楷體" w:eastAsia="標楷體" w:hAnsi="標楷體" w:hint="eastAsia"/>
          <w:color w:val="000000" w:themeColor="text1"/>
          <w:sz w:val="22"/>
          <w:szCs w:val="28"/>
        </w:rPr>
        <w:t>〈</w:t>
      </w:r>
      <w:proofErr w:type="gramEnd"/>
      <w:r w:rsidRPr="001934DE">
        <w:rPr>
          <w:rFonts w:ascii="標楷體" w:eastAsia="標楷體" w:hAnsi="標楷體" w:hint="eastAsia"/>
          <w:color w:val="000000" w:themeColor="text1"/>
          <w:sz w:val="22"/>
          <w:szCs w:val="28"/>
        </w:rPr>
        <w:t>共分三大項，滿分為100分；請參酌上表評定之</w:t>
      </w:r>
      <w:proofErr w:type="gramStart"/>
      <w:r w:rsidRPr="001934DE">
        <w:rPr>
          <w:rFonts w:ascii="標楷體" w:eastAsia="標楷體" w:hAnsi="標楷體" w:hint="eastAsia"/>
          <w:color w:val="000000" w:themeColor="text1"/>
          <w:sz w:val="22"/>
          <w:szCs w:val="28"/>
        </w:rPr>
        <w:t>〉</w:t>
      </w:r>
      <w:proofErr w:type="gramEnd"/>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977"/>
        <w:gridCol w:w="1985"/>
        <w:gridCol w:w="1842"/>
      </w:tblGrid>
      <w:tr w:rsidR="00C6494E" w:rsidRPr="001934DE" w14:paraId="406F520D" w14:textId="77777777" w:rsidTr="00C91641">
        <w:trPr>
          <w:trHeight w:val="989"/>
        </w:trPr>
        <w:tc>
          <w:tcPr>
            <w:tcW w:w="3510" w:type="dxa"/>
          </w:tcPr>
          <w:p w14:paraId="4EA34652" w14:textId="77777777" w:rsidR="00C6494E" w:rsidRPr="001934DE" w:rsidRDefault="00C6494E" w:rsidP="00C6494E">
            <w:pPr>
              <w:rPr>
                <w:rFonts w:ascii="標楷體" w:eastAsia="標楷體" w:hAnsi="標楷體"/>
                <w:color w:val="000000" w:themeColor="text1"/>
                <w:sz w:val="20"/>
                <w:szCs w:val="20"/>
              </w:rPr>
            </w:pPr>
            <w:r w:rsidRPr="001934DE">
              <w:rPr>
                <w:rFonts w:ascii="標楷體" w:eastAsia="標楷體" w:hAnsi="標楷體" w:hint="eastAsia"/>
                <w:b/>
                <w:color w:val="000000" w:themeColor="text1"/>
                <w:sz w:val="22"/>
                <w:szCs w:val="28"/>
              </w:rPr>
              <w:t>專業項目</w:t>
            </w:r>
            <w:r w:rsidRPr="001934DE">
              <w:rPr>
                <w:rFonts w:ascii="標楷體" w:eastAsia="標楷體" w:hAnsi="標楷體" w:hint="eastAsia"/>
                <w:color w:val="000000" w:themeColor="text1"/>
                <w:sz w:val="22"/>
                <w:szCs w:val="28"/>
              </w:rPr>
              <w:t>：</w:t>
            </w:r>
            <w:r w:rsidRPr="001934DE">
              <w:rPr>
                <w:rFonts w:ascii="標楷體" w:eastAsia="標楷體" w:hAnsi="標楷體" w:hint="eastAsia"/>
                <w:color w:val="000000" w:themeColor="text1"/>
                <w:sz w:val="20"/>
                <w:szCs w:val="20"/>
              </w:rPr>
              <w:t>學習態度〈主動學習〉與溝通技巧</w:t>
            </w:r>
            <w:r w:rsidR="00C91641" w:rsidRPr="001934DE">
              <w:rPr>
                <w:rFonts w:ascii="標楷體" w:eastAsia="標楷體" w:hAnsi="標楷體" w:hint="eastAsia"/>
                <w:color w:val="000000" w:themeColor="text1"/>
                <w:sz w:val="20"/>
                <w:szCs w:val="20"/>
              </w:rPr>
              <w:t>，</w:t>
            </w:r>
            <w:r w:rsidRPr="001934DE">
              <w:rPr>
                <w:rFonts w:ascii="標楷體" w:eastAsia="標楷體" w:hAnsi="標楷體" w:hint="eastAsia"/>
                <w:color w:val="000000" w:themeColor="text1"/>
                <w:sz w:val="20"/>
                <w:szCs w:val="20"/>
              </w:rPr>
              <w:t>包括禮貌、儀表、處事效率、態度主動積極、注重團隊合作等</w:t>
            </w:r>
          </w:p>
          <w:p w14:paraId="68CD9227" w14:textId="77777777" w:rsidR="00C6494E" w:rsidRPr="001934DE" w:rsidRDefault="00C6494E" w:rsidP="00C91641">
            <w:pPr>
              <w:rPr>
                <w:rFonts w:ascii="標楷體" w:eastAsia="標楷體" w:hAnsi="標楷體"/>
                <w:color w:val="000000" w:themeColor="text1"/>
                <w:sz w:val="22"/>
                <w:szCs w:val="28"/>
              </w:rPr>
            </w:pPr>
            <w:r w:rsidRPr="001934DE">
              <w:rPr>
                <w:rFonts w:ascii="標楷體" w:eastAsia="標楷體" w:hAnsi="標楷體" w:hint="eastAsia"/>
                <w:color w:val="000000" w:themeColor="text1"/>
                <w:sz w:val="20"/>
                <w:szCs w:val="20"/>
              </w:rPr>
              <w:t>〈40%〉</w:t>
            </w:r>
          </w:p>
        </w:tc>
        <w:tc>
          <w:tcPr>
            <w:tcW w:w="2977" w:type="dxa"/>
          </w:tcPr>
          <w:p w14:paraId="316CBE42" w14:textId="77777777" w:rsidR="00C91641" w:rsidRPr="001934DE" w:rsidRDefault="00C6494E" w:rsidP="00C91641">
            <w:pPr>
              <w:rPr>
                <w:rFonts w:ascii="標楷體" w:eastAsia="標楷體" w:hAnsi="標楷體"/>
                <w:color w:val="000000" w:themeColor="text1"/>
                <w:sz w:val="22"/>
                <w:szCs w:val="28"/>
              </w:rPr>
            </w:pPr>
            <w:r w:rsidRPr="001934DE">
              <w:rPr>
                <w:rFonts w:ascii="標楷體" w:eastAsia="標楷體" w:hAnsi="標楷體" w:hint="eastAsia"/>
                <w:b/>
                <w:color w:val="000000" w:themeColor="text1"/>
                <w:sz w:val="22"/>
                <w:szCs w:val="28"/>
              </w:rPr>
              <w:t>技術項目</w:t>
            </w:r>
            <w:r w:rsidRPr="001934DE">
              <w:rPr>
                <w:rFonts w:ascii="標楷體" w:eastAsia="標楷體" w:hAnsi="標楷體" w:hint="eastAsia"/>
                <w:color w:val="000000" w:themeColor="text1"/>
                <w:sz w:val="22"/>
                <w:szCs w:val="28"/>
              </w:rPr>
              <w:t>：</w:t>
            </w:r>
          </w:p>
          <w:p w14:paraId="33CBA685" w14:textId="77777777" w:rsidR="00C6494E" w:rsidRPr="001934DE" w:rsidRDefault="00C6494E" w:rsidP="00C91641">
            <w:pPr>
              <w:rPr>
                <w:rFonts w:ascii="標楷體" w:eastAsia="標楷體" w:hAnsi="標楷體"/>
                <w:color w:val="000000" w:themeColor="text1"/>
                <w:sz w:val="22"/>
                <w:szCs w:val="28"/>
              </w:rPr>
            </w:pPr>
            <w:r w:rsidRPr="001934DE">
              <w:rPr>
                <w:rFonts w:ascii="標楷體" w:eastAsia="標楷體" w:hAnsi="標楷體" w:hint="eastAsia"/>
                <w:color w:val="000000" w:themeColor="text1"/>
                <w:sz w:val="22"/>
                <w:szCs w:val="28"/>
              </w:rPr>
              <w:t>基本知識〈40%〉</w:t>
            </w:r>
          </w:p>
        </w:tc>
        <w:tc>
          <w:tcPr>
            <w:tcW w:w="1985" w:type="dxa"/>
            <w:tcBorders>
              <w:right w:val="double" w:sz="4" w:space="0" w:color="auto"/>
            </w:tcBorders>
          </w:tcPr>
          <w:p w14:paraId="26C00D2A" w14:textId="77777777" w:rsidR="00C6494E" w:rsidRPr="001934DE" w:rsidRDefault="00C6494E" w:rsidP="00C6494E">
            <w:pPr>
              <w:rPr>
                <w:rFonts w:ascii="標楷體" w:eastAsia="標楷體" w:hAnsi="標楷體"/>
                <w:b/>
                <w:color w:val="000000" w:themeColor="text1"/>
                <w:sz w:val="22"/>
                <w:szCs w:val="28"/>
              </w:rPr>
            </w:pPr>
            <w:r w:rsidRPr="001934DE">
              <w:rPr>
                <w:rFonts w:ascii="標楷體" w:eastAsia="標楷體" w:hAnsi="標楷體" w:hint="eastAsia"/>
                <w:b/>
                <w:color w:val="000000" w:themeColor="text1"/>
                <w:sz w:val="22"/>
                <w:szCs w:val="28"/>
              </w:rPr>
              <w:t>到勤記錄</w:t>
            </w:r>
          </w:p>
          <w:p w14:paraId="30C5DDB9" w14:textId="77777777" w:rsidR="00C6494E" w:rsidRPr="001934DE" w:rsidRDefault="00C6494E" w:rsidP="00C91641">
            <w:pPr>
              <w:rPr>
                <w:rFonts w:ascii="標楷體" w:eastAsia="標楷體" w:hAnsi="標楷體"/>
                <w:color w:val="000000" w:themeColor="text1"/>
                <w:sz w:val="20"/>
              </w:rPr>
            </w:pPr>
            <w:r w:rsidRPr="001934DE">
              <w:rPr>
                <w:rFonts w:ascii="標楷體" w:eastAsia="標楷體" w:hAnsi="標楷體" w:hint="eastAsia"/>
                <w:color w:val="000000" w:themeColor="text1"/>
                <w:sz w:val="20"/>
              </w:rPr>
              <w:t>包括守時、遵守工作守則等</w:t>
            </w:r>
            <w:r w:rsidRPr="001934DE">
              <w:rPr>
                <w:rFonts w:ascii="標楷體" w:eastAsia="標楷體" w:hAnsi="標楷體" w:hint="eastAsia"/>
                <w:color w:val="000000" w:themeColor="text1"/>
                <w:sz w:val="22"/>
                <w:szCs w:val="28"/>
              </w:rPr>
              <w:t>〈20%〉</w:t>
            </w:r>
          </w:p>
        </w:tc>
        <w:tc>
          <w:tcPr>
            <w:tcW w:w="1842" w:type="dxa"/>
            <w:tcBorders>
              <w:top w:val="single" w:sz="4" w:space="0" w:color="auto"/>
              <w:left w:val="double" w:sz="4" w:space="0" w:color="auto"/>
              <w:bottom w:val="single" w:sz="4" w:space="0" w:color="auto"/>
              <w:right w:val="single" w:sz="4" w:space="0" w:color="auto"/>
            </w:tcBorders>
          </w:tcPr>
          <w:p w14:paraId="31D7D767" w14:textId="77777777" w:rsidR="00C6494E" w:rsidRPr="001934DE" w:rsidRDefault="00C6494E" w:rsidP="00C6494E">
            <w:pPr>
              <w:jc w:val="center"/>
              <w:rPr>
                <w:rFonts w:ascii="標楷體" w:eastAsia="標楷體" w:hAnsi="標楷體"/>
                <w:b/>
                <w:color w:val="000000" w:themeColor="text1"/>
                <w:sz w:val="22"/>
                <w:szCs w:val="28"/>
              </w:rPr>
            </w:pPr>
            <w:r w:rsidRPr="001934DE">
              <w:rPr>
                <w:rFonts w:ascii="標楷體" w:eastAsia="標楷體" w:hAnsi="標楷體" w:hint="eastAsia"/>
                <w:b/>
                <w:color w:val="000000" w:themeColor="text1"/>
                <w:sz w:val="22"/>
                <w:szCs w:val="28"/>
              </w:rPr>
              <w:t>總分</w:t>
            </w:r>
          </w:p>
        </w:tc>
      </w:tr>
      <w:tr w:rsidR="00C6494E" w:rsidRPr="001934DE" w14:paraId="7FE6BBD6" w14:textId="77777777" w:rsidTr="00C91641">
        <w:trPr>
          <w:trHeight w:val="1290"/>
        </w:trPr>
        <w:tc>
          <w:tcPr>
            <w:tcW w:w="3510" w:type="dxa"/>
          </w:tcPr>
          <w:p w14:paraId="09AB8914" w14:textId="77777777" w:rsidR="00C6494E" w:rsidRPr="001934DE" w:rsidRDefault="00C6494E" w:rsidP="00C6494E">
            <w:pPr>
              <w:rPr>
                <w:rFonts w:ascii="標楷體" w:eastAsia="標楷體" w:hAnsi="標楷體"/>
                <w:color w:val="000000" w:themeColor="text1"/>
                <w:sz w:val="22"/>
                <w:szCs w:val="28"/>
              </w:rPr>
            </w:pPr>
          </w:p>
        </w:tc>
        <w:tc>
          <w:tcPr>
            <w:tcW w:w="2977" w:type="dxa"/>
          </w:tcPr>
          <w:p w14:paraId="14B67B44" w14:textId="77777777" w:rsidR="00C6494E" w:rsidRPr="001934DE" w:rsidRDefault="00C6494E" w:rsidP="00C6494E">
            <w:pPr>
              <w:rPr>
                <w:rFonts w:ascii="標楷體" w:eastAsia="標楷體" w:hAnsi="標楷體"/>
                <w:color w:val="000000" w:themeColor="text1"/>
                <w:sz w:val="22"/>
                <w:szCs w:val="28"/>
              </w:rPr>
            </w:pPr>
          </w:p>
        </w:tc>
        <w:tc>
          <w:tcPr>
            <w:tcW w:w="1985" w:type="dxa"/>
            <w:tcBorders>
              <w:right w:val="double" w:sz="4" w:space="0" w:color="auto"/>
            </w:tcBorders>
          </w:tcPr>
          <w:p w14:paraId="37A39F9E" w14:textId="77777777" w:rsidR="00C6494E" w:rsidRPr="001934DE" w:rsidRDefault="00C6494E" w:rsidP="00C6494E">
            <w:pPr>
              <w:rPr>
                <w:rFonts w:ascii="標楷體" w:eastAsia="標楷體" w:hAnsi="標楷體"/>
                <w:color w:val="000000" w:themeColor="text1"/>
                <w:sz w:val="22"/>
                <w:szCs w:val="28"/>
              </w:rPr>
            </w:pPr>
          </w:p>
        </w:tc>
        <w:tc>
          <w:tcPr>
            <w:tcW w:w="1842" w:type="dxa"/>
            <w:tcBorders>
              <w:top w:val="single" w:sz="4" w:space="0" w:color="auto"/>
              <w:left w:val="double" w:sz="4" w:space="0" w:color="auto"/>
            </w:tcBorders>
          </w:tcPr>
          <w:p w14:paraId="1B2F47EB" w14:textId="77777777" w:rsidR="00C6494E" w:rsidRPr="001934DE" w:rsidRDefault="00C6494E" w:rsidP="00C6494E">
            <w:pPr>
              <w:rPr>
                <w:rFonts w:ascii="標楷體" w:eastAsia="標楷體" w:hAnsi="標楷體"/>
                <w:color w:val="000000" w:themeColor="text1"/>
                <w:sz w:val="22"/>
                <w:szCs w:val="28"/>
              </w:rPr>
            </w:pPr>
          </w:p>
        </w:tc>
      </w:tr>
    </w:tbl>
    <w:p w14:paraId="51C10D28" w14:textId="77777777" w:rsidR="00C6494E" w:rsidRPr="001934DE" w:rsidRDefault="00C6494E" w:rsidP="00C6494E">
      <w:pPr>
        <w:rPr>
          <w:rFonts w:ascii="標楷體" w:eastAsia="標楷體" w:hAnsi="標楷體"/>
          <w:color w:val="000000" w:themeColor="text1"/>
          <w:sz w:val="22"/>
          <w:szCs w:val="28"/>
        </w:rPr>
      </w:pPr>
    </w:p>
    <w:p w14:paraId="7622A0A7"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指導藥師對實習學生的評語及建議：</w:t>
      </w:r>
    </w:p>
    <w:p w14:paraId="297A20CE" w14:textId="77777777" w:rsidR="00C6494E" w:rsidRPr="001934DE" w:rsidRDefault="00C6494E" w:rsidP="00C6494E">
      <w:pPr>
        <w:rPr>
          <w:rFonts w:ascii="標楷體" w:eastAsia="標楷體" w:hAnsi="標楷體"/>
          <w:color w:val="000000" w:themeColor="text1"/>
          <w:sz w:val="22"/>
          <w:szCs w:val="28"/>
        </w:rPr>
      </w:pPr>
    </w:p>
    <w:p w14:paraId="4D49354F" w14:textId="77777777" w:rsidR="00C6494E" w:rsidRPr="001934DE" w:rsidRDefault="00C6494E" w:rsidP="00C6494E">
      <w:pPr>
        <w:rPr>
          <w:rFonts w:ascii="標楷體" w:eastAsia="標楷體" w:hAnsi="標楷體"/>
          <w:color w:val="000000" w:themeColor="text1"/>
          <w:sz w:val="28"/>
          <w:szCs w:val="28"/>
        </w:rPr>
      </w:pPr>
    </w:p>
    <w:p w14:paraId="0C8EF391" w14:textId="77777777" w:rsidR="00C6494E" w:rsidRPr="001934DE" w:rsidRDefault="00C6494E" w:rsidP="00C6494E">
      <w:pPr>
        <w:rPr>
          <w:rFonts w:ascii="標楷體" w:eastAsia="標楷體" w:hAnsi="標楷體"/>
          <w:color w:val="000000" w:themeColor="text1"/>
          <w:sz w:val="28"/>
          <w:szCs w:val="28"/>
        </w:rPr>
      </w:pPr>
    </w:p>
    <w:p w14:paraId="6322A950" w14:textId="77777777" w:rsidR="00C6494E" w:rsidRPr="001934DE" w:rsidRDefault="00C6494E" w:rsidP="00C6494E">
      <w:pPr>
        <w:rPr>
          <w:rFonts w:ascii="標楷體" w:eastAsia="標楷體" w:hAnsi="標楷體"/>
          <w:color w:val="000000" w:themeColor="text1"/>
          <w:sz w:val="28"/>
          <w:szCs w:val="28"/>
        </w:rPr>
      </w:pPr>
    </w:p>
    <w:p w14:paraId="43C63F46" w14:textId="77777777" w:rsidR="00C6494E" w:rsidRPr="001934DE" w:rsidRDefault="00C6494E" w:rsidP="00C6494E">
      <w:pPr>
        <w:rPr>
          <w:rFonts w:ascii="標楷體" w:eastAsia="標楷體" w:hAnsi="標楷體"/>
          <w:color w:val="000000" w:themeColor="text1"/>
          <w:sz w:val="28"/>
          <w:szCs w:val="28"/>
        </w:rPr>
      </w:pPr>
    </w:p>
    <w:p w14:paraId="277638C6" w14:textId="77777777" w:rsidR="00C6494E" w:rsidRPr="001934DE" w:rsidRDefault="00C6494E" w:rsidP="00C6494E">
      <w:pPr>
        <w:rPr>
          <w:rFonts w:ascii="標楷體" w:eastAsia="標楷體" w:hAnsi="標楷體"/>
          <w:color w:val="000000" w:themeColor="text1"/>
          <w:sz w:val="28"/>
          <w:szCs w:val="28"/>
        </w:rPr>
      </w:pPr>
    </w:p>
    <w:p w14:paraId="7D6CBD52" w14:textId="77777777" w:rsidR="00C6494E" w:rsidRPr="001934DE" w:rsidRDefault="00C6494E" w:rsidP="00C6494E">
      <w:pPr>
        <w:rPr>
          <w:rFonts w:ascii="標楷體" w:eastAsia="標楷體" w:hAnsi="標楷體"/>
          <w:color w:val="000000" w:themeColor="text1"/>
          <w:sz w:val="28"/>
          <w:szCs w:val="28"/>
        </w:rPr>
      </w:pPr>
    </w:p>
    <w:p w14:paraId="4FA7F83C" w14:textId="77777777" w:rsidR="00C6494E" w:rsidRPr="001934DE" w:rsidRDefault="00C6494E" w:rsidP="00C6494E">
      <w:pPr>
        <w:rPr>
          <w:rFonts w:ascii="標楷體" w:eastAsia="標楷體" w:hAnsi="標楷體"/>
          <w:color w:val="000000" w:themeColor="text1"/>
          <w:sz w:val="28"/>
          <w:szCs w:val="28"/>
        </w:rPr>
      </w:pPr>
    </w:p>
    <w:p w14:paraId="79EB02F7" w14:textId="77777777" w:rsidR="00C6494E" w:rsidRPr="001934DE" w:rsidRDefault="00C6494E" w:rsidP="00C6494E">
      <w:pPr>
        <w:rPr>
          <w:rFonts w:ascii="標楷體" w:eastAsia="標楷體" w:hAnsi="標楷體"/>
          <w:color w:val="000000" w:themeColor="text1"/>
          <w:sz w:val="28"/>
          <w:szCs w:val="28"/>
        </w:rPr>
      </w:pPr>
    </w:p>
    <w:p w14:paraId="47DDB085" w14:textId="77777777" w:rsidR="00C6494E" w:rsidRPr="001934DE" w:rsidRDefault="00C6494E" w:rsidP="00C6494E">
      <w:pPr>
        <w:rPr>
          <w:rFonts w:ascii="標楷體" w:eastAsia="標楷體" w:hAnsi="標楷體"/>
          <w:color w:val="000000" w:themeColor="text1"/>
          <w:sz w:val="28"/>
          <w:szCs w:val="28"/>
        </w:rPr>
      </w:pPr>
    </w:p>
    <w:p w14:paraId="1EC9C2A6" w14:textId="77777777" w:rsidR="00C6494E" w:rsidRPr="001934DE" w:rsidRDefault="00C6494E" w:rsidP="00C6494E">
      <w:pPr>
        <w:rPr>
          <w:rFonts w:ascii="標楷體" w:eastAsia="標楷體" w:hAnsi="標楷體"/>
          <w:color w:val="000000" w:themeColor="text1"/>
          <w:sz w:val="28"/>
          <w:szCs w:val="28"/>
        </w:rPr>
      </w:pPr>
    </w:p>
    <w:p w14:paraId="3D3D1619" w14:textId="77777777" w:rsidR="00C91641" w:rsidRPr="001934DE" w:rsidRDefault="00C91641" w:rsidP="00C6494E">
      <w:pPr>
        <w:rPr>
          <w:rFonts w:ascii="標楷體" w:eastAsia="標楷體" w:hAnsi="標楷體"/>
          <w:color w:val="000000" w:themeColor="text1"/>
          <w:sz w:val="28"/>
          <w:szCs w:val="28"/>
        </w:rPr>
      </w:pPr>
    </w:p>
    <w:p w14:paraId="6B8594F8" w14:textId="77777777" w:rsidR="00C91641" w:rsidRPr="001934DE" w:rsidRDefault="00C91641" w:rsidP="00C6494E">
      <w:pPr>
        <w:rPr>
          <w:rFonts w:ascii="標楷體" w:eastAsia="標楷體" w:hAnsi="標楷體"/>
          <w:color w:val="000000" w:themeColor="text1"/>
          <w:sz w:val="28"/>
          <w:szCs w:val="28"/>
        </w:rPr>
      </w:pPr>
    </w:p>
    <w:p w14:paraId="7EB0F0C4" w14:textId="77777777" w:rsidR="00C91641" w:rsidRPr="001934DE" w:rsidRDefault="00C91641" w:rsidP="00C6494E">
      <w:pPr>
        <w:rPr>
          <w:rFonts w:ascii="標楷體" w:eastAsia="標楷體" w:hAnsi="標楷體"/>
          <w:color w:val="000000" w:themeColor="text1"/>
          <w:sz w:val="28"/>
          <w:szCs w:val="28"/>
        </w:rPr>
      </w:pPr>
    </w:p>
    <w:p w14:paraId="65118703"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指導藥師或藥局負責人對實習方式及其他實習相關事項的評語及建議：</w:t>
      </w:r>
    </w:p>
    <w:p w14:paraId="6C756903"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〈將做為未來</w:t>
      </w:r>
      <w:r w:rsidRPr="001934DE">
        <w:rPr>
          <w:rFonts w:ascii="標楷體" w:eastAsia="標楷體" w:hAnsi="標楷體" w:hint="eastAsia"/>
          <w:i/>
          <w:color w:val="000000" w:themeColor="text1"/>
          <w:sz w:val="28"/>
          <w:szCs w:val="28"/>
        </w:rPr>
        <w:t>社區藥局實習</w:t>
      </w:r>
      <w:r w:rsidRPr="001934DE">
        <w:rPr>
          <w:rFonts w:ascii="標楷體" w:eastAsia="標楷體" w:hAnsi="標楷體" w:hint="eastAsia"/>
          <w:color w:val="000000" w:themeColor="text1"/>
          <w:sz w:val="28"/>
          <w:szCs w:val="28"/>
        </w:rPr>
        <w:t>課程改進的參考〉</w:t>
      </w:r>
    </w:p>
    <w:p w14:paraId="6F4A79A5" w14:textId="77777777" w:rsidR="00C6494E" w:rsidRPr="001934DE" w:rsidRDefault="00C6494E" w:rsidP="00C6494E">
      <w:pPr>
        <w:rPr>
          <w:rFonts w:ascii="標楷體" w:eastAsia="標楷體" w:hAnsi="標楷體"/>
          <w:color w:val="000000" w:themeColor="text1"/>
          <w:sz w:val="28"/>
          <w:szCs w:val="28"/>
        </w:rPr>
      </w:pPr>
    </w:p>
    <w:p w14:paraId="17299BF7" w14:textId="77777777" w:rsidR="00C6494E" w:rsidRPr="001934DE" w:rsidRDefault="00C6494E" w:rsidP="00C6494E">
      <w:pPr>
        <w:rPr>
          <w:rFonts w:ascii="標楷體" w:eastAsia="標楷體" w:hAnsi="標楷體"/>
          <w:color w:val="000000" w:themeColor="text1"/>
          <w:sz w:val="28"/>
          <w:szCs w:val="28"/>
        </w:rPr>
      </w:pPr>
    </w:p>
    <w:p w14:paraId="3251114C" w14:textId="77777777" w:rsidR="00C6494E" w:rsidRPr="001934DE" w:rsidRDefault="00C6494E" w:rsidP="00C6494E">
      <w:pPr>
        <w:rPr>
          <w:rFonts w:ascii="標楷體" w:eastAsia="標楷體" w:hAnsi="標楷體"/>
          <w:color w:val="000000" w:themeColor="text1"/>
          <w:sz w:val="28"/>
          <w:szCs w:val="28"/>
        </w:rPr>
      </w:pPr>
    </w:p>
    <w:p w14:paraId="6B115DC9" w14:textId="77777777" w:rsidR="00C91641" w:rsidRPr="001934DE" w:rsidRDefault="00C91641" w:rsidP="00C6494E">
      <w:pPr>
        <w:rPr>
          <w:rFonts w:ascii="標楷體" w:eastAsia="標楷體" w:hAnsi="標楷體"/>
          <w:color w:val="000000" w:themeColor="text1"/>
          <w:sz w:val="28"/>
          <w:szCs w:val="28"/>
        </w:rPr>
      </w:pPr>
    </w:p>
    <w:p w14:paraId="1447C54F" w14:textId="77777777" w:rsidR="00C91641" w:rsidRPr="001934DE" w:rsidRDefault="00C91641" w:rsidP="00C6494E">
      <w:pPr>
        <w:rPr>
          <w:rFonts w:ascii="標楷體" w:eastAsia="標楷體" w:hAnsi="標楷體"/>
          <w:color w:val="000000" w:themeColor="text1"/>
          <w:sz w:val="28"/>
          <w:szCs w:val="28"/>
        </w:rPr>
      </w:pPr>
    </w:p>
    <w:p w14:paraId="206920B9" w14:textId="77777777" w:rsidR="00C91641" w:rsidRPr="001934DE" w:rsidRDefault="00C91641" w:rsidP="00C6494E">
      <w:pPr>
        <w:rPr>
          <w:rFonts w:ascii="標楷體" w:eastAsia="標楷體" w:hAnsi="標楷體"/>
          <w:color w:val="000000" w:themeColor="text1"/>
          <w:sz w:val="28"/>
          <w:szCs w:val="28"/>
        </w:rPr>
      </w:pPr>
    </w:p>
    <w:p w14:paraId="7C191572" w14:textId="77777777" w:rsidR="00C91641" w:rsidRPr="001934DE" w:rsidRDefault="00C91641" w:rsidP="00C6494E">
      <w:pPr>
        <w:rPr>
          <w:rFonts w:ascii="標楷體" w:eastAsia="標楷體" w:hAnsi="標楷體"/>
          <w:color w:val="000000" w:themeColor="text1"/>
          <w:sz w:val="28"/>
          <w:szCs w:val="28"/>
        </w:rPr>
      </w:pPr>
    </w:p>
    <w:p w14:paraId="6958B81D" w14:textId="77777777" w:rsidR="00C91641" w:rsidRPr="001934DE" w:rsidRDefault="00C91641" w:rsidP="00C6494E">
      <w:pPr>
        <w:rPr>
          <w:rFonts w:ascii="標楷體" w:eastAsia="標楷體" w:hAnsi="標楷體"/>
          <w:color w:val="000000" w:themeColor="text1"/>
          <w:sz w:val="28"/>
          <w:szCs w:val="28"/>
        </w:rPr>
      </w:pPr>
    </w:p>
    <w:p w14:paraId="0B9C1A90" w14:textId="77777777" w:rsidR="00C91641" w:rsidRPr="001934DE" w:rsidRDefault="00C91641" w:rsidP="00C6494E">
      <w:pPr>
        <w:rPr>
          <w:rFonts w:ascii="標楷體" w:eastAsia="標楷體" w:hAnsi="標楷體"/>
          <w:color w:val="000000" w:themeColor="text1"/>
          <w:sz w:val="28"/>
          <w:szCs w:val="28"/>
        </w:rPr>
      </w:pPr>
    </w:p>
    <w:p w14:paraId="7EB3BA9C" w14:textId="77777777" w:rsidR="00C91641" w:rsidRPr="001934DE" w:rsidRDefault="00C91641" w:rsidP="00C6494E">
      <w:pPr>
        <w:rPr>
          <w:rFonts w:ascii="標楷體" w:eastAsia="標楷體" w:hAnsi="標楷體"/>
          <w:color w:val="000000" w:themeColor="text1"/>
          <w:sz w:val="28"/>
          <w:szCs w:val="28"/>
        </w:rPr>
      </w:pPr>
    </w:p>
    <w:p w14:paraId="500AEAA2" w14:textId="77777777" w:rsidR="00C91641" w:rsidRPr="001934DE" w:rsidRDefault="00C91641" w:rsidP="00C6494E">
      <w:pPr>
        <w:rPr>
          <w:rFonts w:ascii="標楷體" w:eastAsia="標楷體" w:hAnsi="標楷體"/>
          <w:color w:val="000000" w:themeColor="text1"/>
          <w:sz w:val="28"/>
          <w:szCs w:val="28"/>
        </w:rPr>
      </w:pPr>
    </w:p>
    <w:p w14:paraId="4DD81B59" w14:textId="77777777" w:rsidR="00C91641" w:rsidRPr="001934DE" w:rsidRDefault="00C91641" w:rsidP="00C6494E">
      <w:pPr>
        <w:rPr>
          <w:rFonts w:ascii="標楷體" w:eastAsia="標楷體" w:hAnsi="標楷體"/>
          <w:color w:val="000000" w:themeColor="text1"/>
          <w:sz w:val="28"/>
          <w:szCs w:val="28"/>
        </w:rPr>
      </w:pPr>
    </w:p>
    <w:p w14:paraId="769DFEA5" w14:textId="77777777" w:rsidR="00C6494E" w:rsidRPr="001934DE" w:rsidRDefault="00C6494E" w:rsidP="00C6494E">
      <w:pPr>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指導藥師簽名：</w:t>
      </w:r>
      <w:r w:rsidR="0078017B" w:rsidRPr="001934DE">
        <w:rPr>
          <w:rFonts w:ascii="標楷體" w:eastAsia="標楷體" w:hAnsi="標楷體" w:hint="eastAsia"/>
          <w:color w:val="000000" w:themeColor="text1"/>
          <w:sz w:val="28"/>
          <w:szCs w:val="28"/>
        </w:rPr>
        <w:t xml:space="preserve">                            </w:t>
      </w:r>
      <w:r w:rsidRPr="001934DE">
        <w:rPr>
          <w:rFonts w:ascii="標楷體" w:eastAsia="標楷體" w:hAnsi="標楷體" w:hint="eastAsia"/>
          <w:color w:val="000000" w:themeColor="text1"/>
          <w:sz w:val="28"/>
          <w:szCs w:val="28"/>
        </w:rPr>
        <w:t xml:space="preserve"> 評估日期：   年   月   日</w:t>
      </w:r>
    </w:p>
    <w:p w14:paraId="263EED90" w14:textId="77777777" w:rsidR="00C91641" w:rsidRPr="001934DE" w:rsidRDefault="00C91641">
      <w:pPr>
        <w:widowControl/>
        <w:rPr>
          <w:rFonts w:ascii="標楷體" w:eastAsia="標楷體" w:hAnsi="標楷體"/>
          <w:color w:val="000000" w:themeColor="text1"/>
          <w:sz w:val="28"/>
          <w:szCs w:val="28"/>
        </w:rPr>
      </w:pPr>
      <w:r w:rsidRPr="001934DE">
        <w:rPr>
          <w:rFonts w:ascii="標楷體" w:eastAsia="標楷體" w:hAnsi="標楷體"/>
          <w:color w:val="000000" w:themeColor="text1"/>
          <w:sz w:val="28"/>
          <w:szCs w:val="28"/>
        </w:rPr>
        <w:br w:type="page"/>
      </w:r>
    </w:p>
    <w:p w14:paraId="572C7D43" w14:textId="77777777" w:rsidR="004F76C9" w:rsidRPr="001934DE" w:rsidRDefault="004F76C9" w:rsidP="00C6494E">
      <w:pPr>
        <w:jc w:val="center"/>
        <w:rPr>
          <w:rFonts w:ascii="標楷體" w:eastAsia="標楷體" w:hAnsi="標楷體"/>
          <w:b/>
          <w:color w:val="000000" w:themeColor="text1"/>
          <w:kern w:val="0"/>
          <w:sz w:val="36"/>
          <w:szCs w:val="36"/>
        </w:rPr>
      </w:pPr>
    </w:p>
    <w:p w14:paraId="60CE45E9" w14:textId="77777777" w:rsidR="00C6494E" w:rsidRPr="001934DE" w:rsidRDefault="00C6494E" w:rsidP="00C6494E">
      <w:pPr>
        <w:jc w:val="center"/>
        <w:rPr>
          <w:rFonts w:ascii="標楷體" w:eastAsia="標楷體" w:hAnsi="標楷體"/>
          <w:b/>
          <w:color w:val="000000" w:themeColor="text1"/>
          <w:kern w:val="0"/>
          <w:sz w:val="36"/>
          <w:szCs w:val="36"/>
        </w:rPr>
      </w:pPr>
      <w:r w:rsidRPr="001934DE">
        <w:rPr>
          <w:rFonts w:ascii="標楷體" w:eastAsia="標楷體" w:hAnsi="標楷體" w:hint="eastAsia"/>
          <w:b/>
          <w:color w:val="000000" w:themeColor="text1"/>
          <w:kern w:val="0"/>
          <w:sz w:val="36"/>
          <w:szCs w:val="36"/>
        </w:rPr>
        <w:t>參考文獻</w:t>
      </w:r>
    </w:p>
    <w:p w14:paraId="645CDBED"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color w:val="000000" w:themeColor="text1"/>
        </w:rPr>
        <w:t>訂定社區藥局實習規範。陳瓊雪等。行政院衛生署輔助科技發展計畫報告；社團法人臺灣臨床藥學會執行。2009年12月。</w:t>
      </w:r>
    </w:p>
    <w:p w14:paraId="596DFC98"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社區藥局實習手冊</w:t>
      </w:r>
      <w:r w:rsidRPr="001934DE">
        <w:rPr>
          <w:rFonts w:ascii="標楷體" w:eastAsia="標楷體" w:hAnsi="標楷體" w:hint="eastAsia"/>
          <w:color w:val="000000" w:themeColor="text1"/>
        </w:rPr>
        <w:t>。何藴芳主編。國立臺灣大學藥學系；201</w:t>
      </w:r>
      <w:r w:rsidR="003C13F4" w:rsidRPr="001934DE">
        <w:rPr>
          <w:rFonts w:ascii="標楷體" w:eastAsia="標楷體" w:hAnsi="標楷體" w:hint="eastAsia"/>
          <w:color w:val="000000" w:themeColor="text1"/>
        </w:rPr>
        <w:t>3</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p>
    <w:p w14:paraId="6B8049D4"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用藥安全手冊</w:t>
      </w:r>
      <w:proofErr w:type="gramStart"/>
      <w:r w:rsidRPr="001934DE">
        <w:rPr>
          <w:rFonts w:ascii="標楷體" w:eastAsia="標楷體" w:hAnsi="標楷體" w:hint="eastAsia"/>
          <w:i/>
          <w:color w:val="000000" w:themeColor="text1"/>
        </w:rPr>
        <w:t>─</w:t>
      </w:r>
      <w:proofErr w:type="gramEnd"/>
      <w:r w:rsidRPr="001934DE">
        <w:rPr>
          <w:rFonts w:ascii="標楷體" w:eastAsia="標楷體" w:hAnsi="標楷體" w:hint="eastAsia"/>
          <w:i/>
          <w:color w:val="000000" w:themeColor="text1"/>
        </w:rPr>
        <w:t>600題醫藥常識</w:t>
      </w:r>
      <w:proofErr w:type="gramStart"/>
      <w:r w:rsidRPr="001934DE">
        <w:rPr>
          <w:rFonts w:ascii="標楷體" w:eastAsia="標楷體" w:hAnsi="標楷體" w:hint="eastAsia"/>
          <w:i/>
          <w:color w:val="000000" w:themeColor="text1"/>
        </w:rPr>
        <w:t>快問</w:t>
      </w:r>
      <w:proofErr w:type="gramEnd"/>
      <w:r w:rsidRPr="001934DE">
        <w:rPr>
          <w:rFonts w:ascii="標楷體" w:eastAsia="標楷體" w:hAnsi="標楷體" w:hint="eastAsia"/>
          <w:i/>
          <w:color w:val="000000" w:themeColor="text1"/>
        </w:rPr>
        <w:t>快答</w:t>
      </w:r>
      <w:r w:rsidRPr="001934DE">
        <w:rPr>
          <w:rFonts w:ascii="標楷體" w:eastAsia="標楷體" w:hAnsi="標楷體" w:hint="eastAsia"/>
          <w:color w:val="000000" w:themeColor="text1"/>
        </w:rPr>
        <w:t>。財團法人</w:t>
      </w:r>
      <w:proofErr w:type="gramStart"/>
      <w:r w:rsidRPr="001934DE">
        <w:rPr>
          <w:rFonts w:ascii="標楷體" w:eastAsia="標楷體" w:hAnsi="標楷體" w:hint="eastAsia"/>
          <w:color w:val="000000" w:themeColor="text1"/>
        </w:rPr>
        <w:t>中華景康藥學</w:t>
      </w:r>
      <w:proofErr w:type="gramEnd"/>
      <w:r w:rsidRPr="001934DE">
        <w:rPr>
          <w:rFonts w:ascii="標楷體" w:eastAsia="標楷體" w:hAnsi="標楷體" w:hint="eastAsia"/>
          <w:color w:val="000000" w:themeColor="text1"/>
        </w:rPr>
        <w:t>基金會編著；2010年3月。</w:t>
      </w:r>
    </w:p>
    <w:p w14:paraId="339D3876" w14:textId="77777777" w:rsidR="00C6494E" w:rsidRPr="001934DE" w:rsidRDefault="00C6494E" w:rsidP="00314500">
      <w:pPr>
        <w:pStyle w:val="afc"/>
        <w:numPr>
          <w:ilvl w:val="0"/>
          <w:numId w:val="19"/>
        </w:numPr>
        <w:ind w:leftChars="0"/>
        <w:rPr>
          <w:rFonts w:ascii="標楷體" w:eastAsia="標楷體" w:hAnsi="標楷體"/>
          <w:color w:val="000000" w:themeColor="text1"/>
        </w:rPr>
      </w:pPr>
      <w:r w:rsidRPr="001934DE">
        <w:rPr>
          <w:rFonts w:ascii="標楷體" w:eastAsia="標楷體" w:hAnsi="標楷體" w:hint="eastAsia"/>
          <w:i/>
          <w:color w:val="000000" w:themeColor="text1"/>
        </w:rPr>
        <w:t>藥局藥</w:t>
      </w:r>
      <w:r w:rsidRPr="001934DE">
        <w:rPr>
          <w:rStyle w:val="afb"/>
          <w:rFonts w:ascii="標楷體" w:eastAsia="標楷體" w:hAnsi="標楷體"/>
          <w:color w:val="000000" w:themeColor="text1"/>
        </w:rPr>
        <w:t>剂</w:t>
      </w:r>
      <w:r w:rsidRPr="001934DE">
        <w:rPr>
          <w:rFonts w:ascii="標楷體" w:eastAsia="標楷體" w:hAnsi="標楷體" w:hint="eastAsia"/>
          <w:i/>
          <w:color w:val="000000" w:themeColor="text1"/>
        </w:rPr>
        <w:t>師</w:t>
      </w:r>
      <w:r w:rsidRPr="001934DE">
        <w:rPr>
          <w:rFonts w:ascii="標楷體" w:eastAsia="標楷體" w:hAnsi="標楷體"/>
          <w:i/>
          <w:color w:val="000000" w:themeColor="text1"/>
        </w:rPr>
        <w:t>のたあの</w:t>
      </w:r>
      <w:r w:rsidRPr="001934DE">
        <w:rPr>
          <w:rFonts w:ascii="標楷體" w:eastAsia="標楷體" w:hAnsi="標楷體" w:hint="eastAsia"/>
          <w:i/>
          <w:color w:val="000000" w:themeColor="text1"/>
        </w:rPr>
        <w:t>藥學生實務實習指導</w:t>
      </w:r>
      <w:r w:rsidRPr="001934DE">
        <w:rPr>
          <w:rFonts w:ascii="標楷體" w:eastAsia="標楷體" w:hAnsi="標楷體"/>
          <w:i/>
          <w:color w:val="000000" w:themeColor="text1"/>
        </w:rPr>
        <w:t>の</w:t>
      </w:r>
      <w:r w:rsidRPr="001934DE">
        <w:rPr>
          <w:rFonts w:ascii="標楷體" w:eastAsia="標楷體" w:hAnsi="標楷體" w:hint="eastAsia"/>
          <w:i/>
          <w:color w:val="000000" w:themeColor="text1"/>
        </w:rPr>
        <w:t>手引</w:t>
      </w:r>
      <w:r w:rsidRPr="001934DE">
        <w:rPr>
          <w:rFonts w:ascii="標楷體" w:eastAsia="標楷體" w:hAnsi="標楷體"/>
          <w:i/>
          <w:color w:val="000000" w:themeColor="text1"/>
        </w:rPr>
        <w:t>き</w:t>
      </w:r>
      <w:r w:rsidRPr="001934DE">
        <w:rPr>
          <w:rFonts w:ascii="標楷體" w:eastAsia="標楷體" w:hAnsi="標楷體" w:hint="eastAsia"/>
          <w:i/>
          <w:color w:val="000000" w:themeColor="text1"/>
        </w:rPr>
        <w:t>〈藥學生實務實習指導手冊〉</w:t>
      </w:r>
      <w:r w:rsidRPr="001934DE">
        <w:rPr>
          <w:rFonts w:ascii="標楷體" w:eastAsia="標楷體" w:hAnsi="標楷體" w:hint="eastAsia"/>
          <w:color w:val="000000" w:themeColor="text1"/>
        </w:rPr>
        <w:t>。日本藥劑師會。2009年度版〈第三版〉。</w:t>
      </w:r>
    </w:p>
    <w:p w14:paraId="318BD6D1"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szCs w:val="24"/>
        </w:rPr>
        <w:t>社區藥局藥事教學指導試辦計畫。</w:t>
      </w:r>
      <w:r w:rsidRPr="001934DE">
        <w:rPr>
          <w:rFonts w:ascii="標楷體" w:eastAsia="標楷體" w:hAnsi="標楷體" w:hint="eastAsia"/>
          <w:color w:val="000000" w:themeColor="text1"/>
        </w:rPr>
        <w:t>行政院衛生署輔助計畫報告；中華民國藥師公會全國聯合會執行。2009年12月。</w:t>
      </w:r>
    </w:p>
    <w:p w14:paraId="5CBCE27F"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社區藥局實習之教學演進。何藴芳、林慧玲、陳瓊雪。</w:t>
      </w:r>
      <w:r w:rsidRPr="001934DE">
        <w:rPr>
          <w:rFonts w:ascii="標楷體" w:eastAsia="標楷體" w:hAnsi="標楷體" w:hint="eastAsia"/>
          <w:i/>
          <w:color w:val="000000" w:themeColor="text1"/>
        </w:rPr>
        <w:t>醫學教育</w:t>
      </w:r>
      <w:r w:rsidRPr="001934DE">
        <w:rPr>
          <w:rFonts w:ascii="標楷體" w:eastAsia="標楷體" w:hAnsi="標楷體" w:hint="eastAsia"/>
          <w:color w:val="000000" w:themeColor="text1"/>
        </w:rPr>
        <w:t>2002；6：62-72。</w:t>
      </w:r>
    </w:p>
    <w:p w14:paraId="554A026B"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i/>
          <w:color w:val="000000" w:themeColor="text1"/>
        </w:rPr>
        <w:t>醫院藥學實習手冊</w:t>
      </w:r>
      <w:r w:rsidRPr="001934DE">
        <w:rPr>
          <w:rFonts w:ascii="標楷體" w:eastAsia="標楷體" w:hAnsi="標楷體" w:hint="eastAsia"/>
          <w:color w:val="000000" w:themeColor="text1"/>
        </w:rPr>
        <w:t>〈</w:t>
      </w:r>
      <w:r w:rsidRPr="001934DE">
        <w:rPr>
          <w:rStyle w:val="afb"/>
          <w:color w:val="000000" w:themeColor="text1"/>
        </w:rPr>
        <w:t>Handbook for clerkship in hospital</w:t>
      </w:r>
      <w:r w:rsidRPr="001934DE">
        <w:rPr>
          <w:color w:val="000000" w:themeColor="text1"/>
        </w:rPr>
        <w:t xml:space="preserve"> pharmacy</w:t>
      </w:r>
      <w:r w:rsidRPr="001934DE">
        <w:rPr>
          <w:rFonts w:ascii="標楷體" w:eastAsia="標楷體" w:hAnsi="標楷體" w:hint="eastAsia"/>
          <w:color w:val="000000" w:themeColor="text1"/>
        </w:rPr>
        <w:t>〉。高雅慧總編輯。鄭氏藥學文教基金會；2009年10月。</w:t>
      </w:r>
    </w:p>
    <w:p w14:paraId="134BAC60"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2003</w:t>
      </w:r>
      <w:r w:rsidRPr="001934DE">
        <w:rPr>
          <w:rFonts w:ascii="標楷體" w:eastAsia="標楷體" w:hAnsi="標楷體" w:hint="eastAsia"/>
          <w:i/>
          <w:color w:val="000000" w:themeColor="text1"/>
        </w:rPr>
        <w:t>物質濫用：物質濫用之防制、危害、戒治</w:t>
      </w:r>
      <w:r w:rsidRPr="001934DE">
        <w:rPr>
          <w:rFonts w:ascii="標楷體" w:eastAsia="標楷體" w:hAnsi="標楷體" w:hint="eastAsia"/>
          <w:color w:val="000000" w:themeColor="text1"/>
        </w:rPr>
        <w:t>。李志</w:t>
      </w:r>
      <w:proofErr w:type="gramStart"/>
      <w:r w:rsidRPr="001934DE">
        <w:rPr>
          <w:rFonts w:ascii="標楷體" w:eastAsia="標楷體" w:hAnsi="標楷體" w:hint="eastAsia"/>
          <w:color w:val="000000" w:themeColor="text1"/>
        </w:rPr>
        <w:t>恒</w:t>
      </w:r>
      <w:proofErr w:type="gramEnd"/>
      <w:r w:rsidRPr="001934DE">
        <w:rPr>
          <w:rFonts w:ascii="標楷體" w:eastAsia="標楷體" w:hAnsi="標楷體" w:hint="eastAsia"/>
          <w:color w:val="000000" w:themeColor="text1"/>
        </w:rPr>
        <w:t>主編。行政院衛生署管制藥品管理局；2003年6月。</w:t>
      </w:r>
    </w:p>
    <w:p w14:paraId="592088C2"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藥師法。中華民國10</w:t>
      </w:r>
      <w:r w:rsidR="003C13F4" w:rsidRPr="001934DE">
        <w:rPr>
          <w:rFonts w:ascii="標楷體" w:eastAsia="標楷體" w:hAnsi="標楷體" w:hint="eastAsia"/>
          <w:color w:val="000000" w:themeColor="text1"/>
        </w:rPr>
        <w:t>2</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r w:rsidR="003C13F4" w:rsidRPr="001934DE">
        <w:rPr>
          <w:rFonts w:ascii="標楷體" w:eastAsia="標楷體" w:hAnsi="標楷體" w:hint="eastAsia"/>
          <w:color w:val="000000" w:themeColor="text1"/>
        </w:rPr>
        <w:t>8</w:t>
      </w:r>
      <w:r w:rsidRPr="001934DE">
        <w:rPr>
          <w:rFonts w:ascii="標楷體" w:eastAsia="標楷體" w:hAnsi="標楷體" w:hint="eastAsia"/>
          <w:color w:val="000000" w:themeColor="text1"/>
        </w:rPr>
        <w:t>日修正。</w:t>
      </w:r>
    </w:p>
    <w:p w14:paraId="502B68EC"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藥事法。中華民國10</w:t>
      </w:r>
      <w:r w:rsidR="003C13F4" w:rsidRPr="001934DE">
        <w:rPr>
          <w:rFonts w:ascii="標楷體" w:eastAsia="標楷體" w:hAnsi="標楷體" w:hint="eastAsia"/>
          <w:color w:val="000000" w:themeColor="text1"/>
        </w:rPr>
        <w:t>2</w:t>
      </w:r>
      <w:r w:rsidRPr="001934DE">
        <w:rPr>
          <w:rFonts w:ascii="標楷體" w:eastAsia="標楷體" w:hAnsi="標楷體" w:hint="eastAsia"/>
          <w:color w:val="000000" w:themeColor="text1"/>
        </w:rPr>
        <w:t>年</w:t>
      </w:r>
      <w:r w:rsidR="003C13F4" w:rsidRPr="001934DE">
        <w:rPr>
          <w:rFonts w:ascii="標楷體" w:eastAsia="標楷體" w:hAnsi="標楷體" w:hint="eastAsia"/>
          <w:color w:val="000000" w:themeColor="text1"/>
        </w:rPr>
        <w:t>5</w:t>
      </w:r>
      <w:r w:rsidRPr="001934DE">
        <w:rPr>
          <w:rFonts w:ascii="標楷體" w:eastAsia="標楷體" w:hAnsi="標楷體" w:hint="eastAsia"/>
          <w:color w:val="000000" w:themeColor="text1"/>
        </w:rPr>
        <w:t>月</w:t>
      </w:r>
      <w:r w:rsidR="003C13F4" w:rsidRPr="001934DE">
        <w:rPr>
          <w:rFonts w:ascii="標楷體" w:eastAsia="標楷體" w:hAnsi="標楷體" w:hint="eastAsia"/>
          <w:color w:val="000000" w:themeColor="text1"/>
        </w:rPr>
        <w:t>8</w:t>
      </w:r>
      <w:r w:rsidRPr="001934DE">
        <w:rPr>
          <w:rFonts w:ascii="標楷體" w:eastAsia="標楷體" w:hAnsi="標楷體" w:hint="eastAsia"/>
          <w:color w:val="000000" w:themeColor="text1"/>
        </w:rPr>
        <w:t>日修正。</w:t>
      </w:r>
    </w:p>
    <w:p w14:paraId="2C64F589" w14:textId="77777777" w:rsidR="00C6494E" w:rsidRPr="001934DE" w:rsidRDefault="00C6494E" w:rsidP="00314500">
      <w:pPr>
        <w:pStyle w:val="afc"/>
        <w:numPr>
          <w:ilvl w:val="0"/>
          <w:numId w:val="19"/>
        </w:numPr>
        <w:ind w:leftChars="0"/>
        <w:rPr>
          <w:rFonts w:ascii="標楷體" w:eastAsia="標楷體" w:hAnsi="標楷體"/>
          <w:color w:val="000000" w:themeColor="text1"/>
          <w:szCs w:val="24"/>
        </w:rPr>
      </w:pPr>
      <w:r w:rsidRPr="001934DE">
        <w:rPr>
          <w:rFonts w:ascii="標楷體" w:eastAsia="標楷體" w:hAnsi="標楷體" w:hint="eastAsia"/>
          <w:color w:val="000000" w:themeColor="text1"/>
        </w:rPr>
        <w:t>藥學倫理規範。中華民國藥師公會全國聯合會</w:t>
      </w:r>
      <w:r w:rsidR="003C13F4" w:rsidRPr="001934DE">
        <w:rPr>
          <w:rFonts w:ascii="標楷體" w:eastAsia="標楷體" w:hAnsi="標楷體" w:hint="eastAsia"/>
          <w:color w:val="000000" w:themeColor="text1"/>
        </w:rPr>
        <w:t>1995</w:t>
      </w:r>
      <w:r w:rsidRPr="001934DE">
        <w:rPr>
          <w:rFonts w:ascii="標楷體" w:eastAsia="標楷體" w:hAnsi="標楷體" w:hint="eastAsia"/>
          <w:color w:val="000000" w:themeColor="text1"/>
        </w:rPr>
        <w:t>年。</w:t>
      </w:r>
    </w:p>
    <w:p w14:paraId="382C4D68" w14:textId="77777777" w:rsidR="004F76C9" w:rsidRPr="001934DE" w:rsidRDefault="004F76C9" w:rsidP="004F76C9">
      <w:pPr>
        <w:pStyle w:val="afc"/>
        <w:ind w:leftChars="0" w:left="360"/>
        <w:rPr>
          <w:rFonts w:ascii="標楷體" w:eastAsia="標楷體" w:hAnsi="標楷體"/>
          <w:color w:val="000000" w:themeColor="text1"/>
          <w:szCs w:val="24"/>
        </w:rPr>
      </w:pPr>
    </w:p>
    <w:p w14:paraId="16A250F2" w14:textId="77777777" w:rsidR="00A06C66" w:rsidRPr="001934DE" w:rsidRDefault="00A06C66">
      <w:pPr>
        <w:pStyle w:val="a6"/>
        <w:widowControl/>
        <w:tabs>
          <w:tab w:val="clear" w:pos="4153"/>
          <w:tab w:val="clear" w:pos="8306"/>
        </w:tabs>
        <w:autoSpaceDE w:val="0"/>
        <w:autoSpaceDN w:val="0"/>
        <w:spacing w:line="240" w:lineRule="atLeast"/>
        <w:textAlignment w:val="bottom"/>
        <w:rPr>
          <w:vanish/>
          <w:color w:val="000000" w:themeColor="text1"/>
        </w:rPr>
      </w:pPr>
    </w:p>
    <w:p w14:paraId="6C08164C" w14:textId="77777777" w:rsidR="00624279" w:rsidRPr="001934DE" w:rsidRDefault="00624279">
      <w:pPr>
        <w:pStyle w:val="a6"/>
        <w:widowControl/>
        <w:tabs>
          <w:tab w:val="clear" w:pos="4153"/>
          <w:tab w:val="clear" w:pos="8306"/>
        </w:tabs>
        <w:autoSpaceDE w:val="0"/>
        <w:autoSpaceDN w:val="0"/>
        <w:spacing w:line="240" w:lineRule="atLeast"/>
        <w:textAlignment w:val="bottom"/>
        <w:rPr>
          <w:vanish/>
          <w:color w:val="000000" w:themeColor="text1"/>
        </w:rPr>
      </w:pPr>
    </w:p>
    <w:p w14:paraId="0D4C5F44" w14:textId="77777777" w:rsidR="004B09A7" w:rsidRPr="001934DE" w:rsidRDefault="004B09A7" w:rsidP="004B09A7">
      <w:pPr>
        <w:rPr>
          <w:rFonts w:eastAsia="標楷體"/>
          <w:color w:val="000000" w:themeColor="text1"/>
          <w:sz w:val="40"/>
          <w:szCs w:val="40"/>
        </w:rPr>
      </w:pPr>
      <w:r w:rsidRPr="001934DE">
        <w:rPr>
          <w:rFonts w:eastAsia="標楷體" w:hint="eastAsia"/>
          <w:color w:val="000000" w:themeColor="text1"/>
          <w:sz w:val="40"/>
          <w:szCs w:val="40"/>
        </w:rPr>
        <w:t>婦幼藥</w:t>
      </w:r>
      <w:proofErr w:type="gramStart"/>
      <w:r w:rsidRPr="001934DE">
        <w:rPr>
          <w:rFonts w:eastAsia="標楷體" w:hint="eastAsia"/>
          <w:color w:val="000000" w:themeColor="text1"/>
          <w:sz w:val="40"/>
          <w:szCs w:val="40"/>
        </w:rPr>
        <w:t>粧</w:t>
      </w:r>
      <w:proofErr w:type="gramEnd"/>
      <w:r w:rsidRPr="001934DE">
        <w:rPr>
          <w:rFonts w:eastAsia="標楷體" w:hint="eastAsia"/>
          <w:color w:val="000000" w:themeColor="text1"/>
          <w:sz w:val="40"/>
          <w:szCs w:val="40"/>
        </w:rPr>
        <w:t>保健連鎖藥局</w:t>
      </w:r>
      <w:r w:rsidRPr="001934DE">
        <w:rPr>
          <w:rFonts w:eastAsia="標楷體" w:hint="eastAsia"/>
          <w:color w:val="000000" w:themeColor="text1"/>
          <w:sz w:val="36"/>
          <w:szCs w:val="36"/>
        </w:rPr>
        <w:t>實習課程參考</w:t>
      </w:r>
      <w:r w:rsidRPr="001934DE">
        <w:rPr>
          <w:rFonts w:eastAsia="標楷體" w:hint="eastAsia"/>
          <w:color w:val="000000" w:themeColor="text1"/>
          <w:sz w:val="40"/>
          <w:szCs w:val="40"/>
        </w:rPr>
        <w:t>：</w:t>
      </w:r>
    </w:p>
    <w:p w14:paraId="45EF7EB5" w14:textId="77777777" w:rsidR="004B09A7" w:rsidRPr="001934DE" w:rsidRDefault="00743576" w:rsidP="004B09A7">
      <w:pPr>
        <w:jc w:val="both"/>
        <w:rPr>
          <w:rFonts w:eastAsia="標楷體"/>
          <w:color w:val="000000" w:themeColor="text1"/>
          <w:sz w:val="32"/>
          <w:szCs w:val="32"/>
        </w:rPr>
      </w:pPr>
      <w:r w:rsidRPr="001934DE">
        <w:rPr>
          <w:rFonts w:eastAsia="標楷體" w:hint="eastAsia"/>
          <w:color w:val="000000" w:themeColor="text1"/>
          <w:sz w:val="32"/>
          <w:szCs w:val="32"/>
        </w:rPr>
        <w:t>實習作業比照社區藥局實習</w:t>
      </w:r>
    </w:p>
    <w:p w14:paraId="0FDCB8C7"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實習時間：</w:t>
      </w:r>
      <w:r w:rsidRPr="001934DE">
        <w:rPr>
          <w:rFonts w:eastAsia="標楷體" w:hint="eastAsia"/>
          <w:color w:val="000000" w:themeColor="text1"/>
          <w:sz w:val="28"/>
          <w:szCs w:val="28"/>
        </w:rPr>
        <w:t>7/1~7/31(</w:t>
      </w:r>
      <w:r w:rsidRPr="001934DE">
        <w:rPr>
          <w:rFonts w:eastAsia="標楷體" w:hint="eastAsia"/>
          <w:color w:val="000000" w:themeColor="text1"/>
          <w:sz w:val="28"/>
          <w:szCs w:val="28"/>
        </w:rPr>
        <w:t>不含六、日</w:t>
      </w:r>
      <w:r w:rsidRPr="001934DE">
        <w:rPr>
          <w:rFonts w:eastAsia="標楷體" w:hint="eastAsia"/>
          <w:color w:val="000000" w:themeColor="text1"/>
          <w:sz w:val="28"/>
          <w:szCs w:val="28"/>
        </w:rPr>
        <w:t>)   8/1~8/31(</w:t>
      </w:r>
      <w:r w:rsidRPr="001934DE">
        <w:rPr>
          <w:rFonts w:eastAsia="標楷體" w:hint="eastAsia"/>
          <w:color w:val="000000" w:themeColor="text1"/>
          <w:sz w:val="28"/>
          <w:szCs w:val="28"/>
        </w:rPr>
        <w:t>不含六、日</w:t>
      </w:r>
      <w:r w:rsidRPr="001934DE">
        <w:rPr>
          <w:rFonts w:eastAsia="標楷體" w:hint="eastAsia"/>
          <w:color w:val="000000" w:themeColor="text1"/>
          <w:sz w:val="28"/>
          <w:szCs w:val="28"/>
        </w:rPr>
        <w:t>)</w:t>
      </w:r>
    </w:p>
    <w:p w14:paraId="21A967A9"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上班時間：早班</w:t>
      </w:r>
      <w:r w:rsidRPr="001934DE">
        <w:rPr>
          <w:rFonts w:eastAsia="標楷體" w:hint="eastAsia"/>
          <w:color w:val="000000" w:themeColor="text1"/>
          <w:sz w:val="28"/>
          <w:szCs w:val="28"/>
        </w:rPr>
        <w:t>AM 9:00~ 15:00</w:t>
      </w:r>
      <w:r w:rsidRPr="001934DE">
        <w:rPr>
          <w:rFonts w:eastAsia="標楷體" w:hint="eastAsia"/>
          <w:color w:val="000000" w:themeColor="text1"/>
          <w:sz w:val="28"/>
          <w:szCs w:val="28"/>
        </w:rPr>
        <w:t>，晚班</w:t>
      </w:r>
      <w:r w:rsidRPr="001934DE">
        <w:rPr>
          <w:rFonts w:eastAsia="標楷體" w:hint="eastAsia"/>
          <w:color w:val="000000" w:themeColor="text1"/>
          <w:sz w:val="28"/>
          <w:szCs w:val="28"/>
        </w:rPr>
        <w:t>15:00~ 20:00</w:t>
      </w:r>
      <w:r w:rsidRPr="001934DE">
        <w:rPr>
          <w:rFonts w:eastAsia="標楷體" w:hint="eastAsia"/>
          <w:color w:val="000000" w:themeColor="text1"/>
          <w:sz w:val="28"/>
          <w:szCs w:val="28"/>
        </w:rPr>
        <w:t>或依各藥局規定</w:t>
      </w:r>
    </w:p>
    <w:p w14:paraId="7AFA8F2A" w14:textId="77777777" w:rsidR="004B09A7" w:rsidRPr="001934DE" w:rsidRDefault="004B09A7" w:rsidP="004B09A7">
      <w:pPr>
        <w:jc w:val="both"/>
        <w:rPr>
          <w:rFonts w:eastAsia="標楷體"/>
          <w:color w:val="000000" w:themeColor="text1"/>
          <w:sz w:val="28"/>
          <w:szCs w:val="28"/>
        </w:rPr>
      </w:pPr>
      <w:r w:rsidRPr="001934DE">
        <w:rPr>
          <w:rFonts w:eastAsia="標楷體" w:hint="eastAsia"/>
          <w:color w:val="000000" w:themeColor="text1"/>
          <w:sz w:val="28"/>
          <w:szCs w:val="28"/>
        </w:rPr>
        <w:t>實習地點：連鎖藥局各門市</w:t>
      </w:r>
      <w:r w:rsidRPr="001934DE">
        <w:rPr>
          <w:rFonts w:eastAsia="標楷體" w:hint="eastAsia"/>
          <w:color w:val="000000" w:themeColor="text1"/>
          <w:sz w:val="28"/>
          <w:szCs w:val="28"/>
        </w:rPr>
        <w:t xml:space="preserve"> </w:t>
      </w:r>
    </w:p>
    <w:p w14:paraId="7953371D" w14:textId="77777777" w:rsidR="004B09A7" w:rsidRPr="001934DE" w:rsidRDefault="004B09A7" w:rsidP="004B09A7">
      <w:pPr>
        <w:jc w:val="both"/>
        <w:rPr>
          <w:rFonts w:eastAsia="標楷體"/>
          <w:color w:val="000000" w:themeColor="text1"/>
          <w:sz w:val="28"/>
          <w:szCs w:val="28"/>
        </w:rPr>
      </w:pPr>
    </w:p>
    <w:tbl>
      <w:tblPr>
        <w:tblW w:w="3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4229"/>
      </w:tblGrid>
      <w:tr w:rsidR="004B09A7" w:rsidRPr="001934DE" w14:paraId="6BEE39CB" w14:textId="77777777" w:rsidTr="000B3AF2">
        <w:tc>
          <w:tcPr>
            <w:tcW w:w="2191" w:type="pct"/>
          </w:tcPr>
          <w:p w14:paraId="0876534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期間</w:t>
            </w:r>
          </w:p>
        </w:tc>
        <w:tc>
          <w:tcPr>
            <w:tcW w:w="2809" w:type="pct"/>
          </w:tcPr>
          <w:p w14:paraId="3E660C2F"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實習內容</w:t>
            </w:r>
          </w:p>
        </w:tc>
      </w:tr>
      <w:tr w:rsidR="004B09A7" w:rsidRPr="001934DE" w14:paraId="541A6CC7" w14:textId="77777777" w:rsidTr="000B3AF2">
        <w:tc>
          <w:tcPr>
            <w:tcW w:w="2191" w:type="pct"/>
          </w:tcPr>
          <w:p w14:paraId="2D2C0EF8"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0E46FB11"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顧客服務，賣場禮儀</w:t>
            </w:r>
          </w:p>
        </w:tc>
      </w:tr>
      <w:tr w:rsidR="004B09A7" w:rsidRPr="001934DE" w14:paraId="565507CB" w14:textId="77777777" w:rsidTr="000B3AF2">
        <w:tc>
          <w:tcPr>
            <w:tcW w:w="2191" w:type="pct"/>
          </w:tcPr>
          <w:p w14:paraId="14CBF19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6EFF61BA"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小兒</w:t>
            </w:r>
            <w:r w:rsidRPr="001934DE">
              <w:rPr>
                <w:rFonts w:eastAsia="標楷體" w:hint="eastAsia"/>
                <w:color w:val="000000" w:themeColor="text1"/>
                <w:sz w:val="28"/>
                <w:szCs w:val="28"/>
              </w:rPr>
              <w:t>/</w:t>
            </w:r>
            <w:r w:rsidRPr="001934DE">
              <w:rPr>
                <w:rFonts w:eastAsia="標楷體" w:hint="eastAsia"/>
                <w:color w:val="000000" w:themeColor="text1"/>
                <w:sz w:val="28"/>
                <w:szCs w:val="28"/>
              </w:rPr>
              <w:t>成人營養觀念</w:t>
            </w:r>
          </w:p>
        </w:tc>
      </w:tr>
      <w:tr w:rsidR="004B09A7" w:rsidRPr="001934DE" w14:paraId="56522C95" w14:textId="77777777" w:rsidTr="000B3AF2">
        <w:tc>
          <w:tcPr>
            <w:tcW w:w="2191" w:type="pct"/>
          </w:tcPr>
          <w:p w14:paraId="1718CDE4"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五天</w:t>
            </w:r>
          </w:p>
        </w:tc>
        <w:tc>
          <w:tcPr>
            <w:tcW w:w="2809" w:type="pct"/>
          </w:tcPr>
          <w:p w14:paraId="2D9F60D2"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藥局保健商品</w:t>
            </w:r>
            <w:r w:rsidRPr="001934DE">
              <w:rPr>
                <w:rFonts w:eastAsia="標楷體" w:hint="eastAsia"/>
                <w:color w:val="000000" w:themeColor="text1"/>
                <w:sz w:val="28"/>
                <w:szCs w:val="28"/>
              </w:rPr>
              <w:t>-</w:t>
            </w:r>
            <w:r w:rsidRPr="001934DE">
              <w:rPr>
                <w:rFonts w:eastAsia="標楷體" w:hint="eastAsia"/>
                <w:color w:val="000000" w:themeColor="text1"/>
                <w:sz w:val="28"/>
                <w:szCs w:val="28"/>
              </w:rPr>
              <w:t>流行保健食品</w:t>
            </w:r>
          </w:p>
        </w:tc>
      </w:tr>
      <w:tr w:rsidR="004B09A7" w:rsidRPr="001934DE" w14:paraId="2615CF3E" w14:textId="77777777" w:rsidTr="000B3AF2">
        <w:tc>
          <w:tcPr>
            <w:tcW w:w="2191" w:type="pct"/>
          </w:tcPr>
          <w:p w14:paraId="2985373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八天</w:t>
            </w:r>
          </w:p>
        </w:tc>
        <w:tc>
          <w:tcPr>
            <w:tcW w:w="2809" w:type="pct"/>
          </w:tcPr>
          <w:p w14:paraId="76A4A9DF"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藥局肌膚保養品及醫療用品</w:t>
            </w:r>
          </w:p>
        </w:tc>
      </w:tr>
    </w:tbl>
    <w:p w14:paraId="2DBC417C" w14:textId="77777777" w:rsidR="004B09A7" w:rsidRPr="001934DE" w:rsidRDefault="004B09A7" w:rsidP="004B09A7">
      <w:pPr>
        <w:jc w:val="both"/>
        <w:rPr>
          <w:rFonts w:eastAsia="標楷體"/>
          <w:color w:val="000000" w:themeColor="text1"/>
          <w:sz w:val="28"/>
          <w:szCs w:val="28"/>
        </w:rPr>
      </w:pPr>
    </w:p>
    <w:p w14:paraId="2A290239" w14:textId="77777777" w:rsidR="004B09A7" w:rsidRPr="001934DE" w:rsidRDefault="004B09A7" w:rsidP="004B09A7">
      <w:pPr>
        <w:jc w:val="both"/>
        <w:rPr>
          <w:rFonts w:eastAsia="標楷體"/>
          <w:color w:val="000000" w:themeColor="text1"/>
          <w:sz w:val="28"/>
          <w:szCs w:val="28"/>
        </w:rPr>
      </w:pPr>
    </w:p>
    <w:tbl>
      <w:tblPr>
        <w:tblW w:w="33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3297"/>
      </w:tblGrid>
      <w:tr w:rsidR="004B09A7" w:rsidRPr="001934DE" w14:paraId="00E864E2" w14:textId="77777777" w:rsidTr="000B3AF2">
        <w:tc>
          <w:tcPr>
            <w:tcW w:w="2500" w:type="pct"/>
          </w:tcPr>
          <w:p w14:paraId="024705D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成績計算</w:t>
            </w:r>
          </w:p>
        </w:tc>
        <w:tc>
          <w:tcPr>
            <w:tcW w:w="2500" w:type="pct"/>
          </w:tcPr>
          <w:p w14:paraId="79B71D35"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百分比</w:t>
            </w:r>
          </w:p>
        </w:tc>
      </w:tr>
      <w:tr w:rsidR="004B09A7" w:rsidRPr="001934DE" w14:paraId="6D68D575" w14:textId="77777777" w:rsidTr="000B3AF2">
        <w:tc>
          <w:tcPr>
            <w:tcW w:w="2500" w:type="pct"/>
          </w:tcPr>
          <w:p w14:paraId="6E72E86C"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學習態度</w:t>
            </w:r>
          </w:p>
        </w:tc>
        <w:tc>
          <w:tcPr>
            <w:tcW w:w="2500" w:type="pct"/>
          </w:tcPr>
          <w:p w14:paraId="494B6B86"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58015CB1" w14:textId="77777777" w:rsidTr="000B3AF2">
        <w:tc>
          <w:tcPr>
            <w:tcW w:w="2500" w:type="pct"/>
          </w:tcPr>
          <w:p w14:paraId="69D1EB47"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出席準時</w:t>
            </w:r>
          </w:p>
        </w:tc>
        <w:tc>
          <w:tcPr>
            <w:tcW w:w="2500" w:type="pct"/>
          </w:tcPr>
          <w:p w14:paraId="353BF3B6"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10%</w:t>
            </w:r>
          </w:p>
        </w:tc>
      </w:tr>
      <w:tr w:rsidR="004B09A7" w:rsidRPr="001934DE" w14:paraId="3ABBBA9B" w14:textId="77777777" w:rsidTr="000B3AF2">
        <w:tc>
          <w:tcPr>
            <w:tcW w:w="2500" w:type="pct"/>
          </w:tcPr>
          <w:p w14:paraId="474DC865"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店</w:t>
            </w:r>
            <w:proofErr w:type="gramStart"/>
            <w:r w:rsidRPr="001934DE">
              <w:rPr>
                <w:rFonts w:eastAsia="標楷體" w:hint="eastAsia"/>
                <w:color w:val="000000" w:themeColor="text1"/>
                <w:sz w:val="28"/>
                <w:szCs w:val="28"/>
              </w:rPr>
              <w:t>務</w:t>
            </w:r>
            <w:proofErr w:type="gramEnd"/>
            <w:r w:rsidRPr="001934DE">
              <w:rPr>
                <w:rFonts w:eastAsia="標楷體" w:hint="eastAsia"/>
                <w:color w:val="000000" w:themeColor="text1"/>
                <w:sz w:val="28"/>
                <w:szCs w:val="28"/>
              </w:rPr>
              <w:t>工作</w:t>
            </w:r>
          </w:p>
        </w:tc>
        <w:tc>
          <w:tcPr>
            <w:tcW w:w="2500" w:type="pct"/>
          </w:tcPr>
          <w:p w14:paraId="0E0D9938"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42CB5103" w14:textId="77777777" w:rsidTr="000B3AF2">
        <w:tc>
          <w:tcPr>
            <w:tcW w:w="2500" w:type="pct"/>
          </w:tcPr>
          <w:p w14:paraId="4EF2AE2A"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服務應對態度</w:t>
            </w:r>
          </w:p>
        </w:tc>
        <w:tc>
          <w:tcPr>
            <w:tcW w:w="2500" w:type="pct"/>
          </w:tcPr>
          <w:p w14:paraId="4F1063A3"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30%</w:t>
            </w:r>
          </w:p>
        </w:tc>
      </w:tr>
      <w:tr w:rsidR="004B09A7" w:rsidRPr="001934DE" w14:paraId="7C95A52C" w14:textId="77777777" w:rsidTr="000B3AF2">
        <w:tc>
          <w:tcPr>
            <w:tcW w:w="2500" w:type="pct"/>
          </w:tcPr>
          <w:p w14:paraId="0CEFB00B"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店長加減分</w:t>
            </w:r>
          </w:p>
        </w:tc>
        <w:tc>
          <w:tcPr>
            <w:tcW w:w="2500" w:type="pct"/>
          </w:tcPr>
          <w:p w14:paraId="62414234" w14:textId="77777777" w:rsidR="004B09A7" w:rsidRPr="001934DE" w:rsidRDefault="004B09A7" w:rsidP="000B3AF2">
            <w:pPr>
              <w:jc w:val="both"/>
              <w:rPr>
                <w:rFonts w:eastAsia="標楷體"/>
                <w:color w:val="000000" w:themeColor="text1"/>
                <w:sz w:val="28"/>
                <w:szCs w:val="28"/>
              </w:rPr>
            </w:pPr>
            <w:r w:rsidRPr="001934DE">
              <w:rPr>
                <w:rFonts w:eastAsia="標楷體" w:hint="eastAsia"/>
                <w:color w:val="000000" w:themeColor="text1"/>
                <w:sz w:val="28"/>
                <w:szCs w:val="28"/>
              </w:rPr>
              <w:t>5%</w:t>
            </w:r>
          </w:p>
        </w:tc>
      </w:tr>
    </w:tbl>
    <w:p w14:paraId="13EE727D" w14:textId="77777777" w:rsidR="00624279" w:rsidRPr="001934DE" w:rsidRDefault="00624279">
      <w:pPr>
        <w:pStyle w:val="a6"/>
        <w:widowControl/>
        <w:tabs>
          <w:tab w:val="clear" w:pos="4153"/>
          <w:tab w:val="clear" w:pos="8306"/>
        </w:tabs>
        <w:autoSpaceDE w:val="0"/>
        <w:autoSpaceDN w:val="0"/>
        <w:spacing w:line="240" w:lineRule="atLeast"/>
        <w:textAlignment w:val="bottom"/>
        <w:rPr>
          <w:color w:val="000000" w:themeColor="text1"/>
        </w:rPr>
      </w:pPr>
    </w:p>
    <w:p w14:paraId="3DAACF4C" w14:textId="77777777" w:rsidR="005C329C" w:rsidRPr="001934DE" w:rsidRDefault="005C329C">
      <w:pPr>
        <w:pStyle w:val="a6"/>
        <w:widowControl/>
        <w:tabs>
          <w:tab w:val="clear" w:pos="4153"/>
          <w:tab w:val="clear" w:pos="8306"/>
        </w:tabs>
        <w:autoSpaceDE w:val="0"/>
        <w:autoSpaceDN w:val="0"/>
        <w:spacing w:line="240" w:lineRule="atLeast"/>
        <w:textAlignment w:val="bottom"/>
        <w:rPr>
          <w:color w:val="000000" w:themeColor="text1"/>
        </w:rPr>
      </w:pPr>
    </w:p>
    <w:p w14:paraId="5CDF5EB0" w14:textId="77777777" w:rsidR="005C329C" w:rsidRPr="001934DE" w:rsidRDefault="005C329C">
      <w:pPr>
        <w:pStyle w:val="a6"/>
        <w:widowControl/>
        <w:tabs>
          <w:tab w:val="clear" w:pos="4153"/>
          <w:tab w:val="clear" w:pos="8306"/>
        </w:tabs>
        <w:autoSpaceDE w:val="0"/>
        <w:autoSpaceDN w:val="0"/>
        <w:spacing w:line="240" w:lineRule="atLeast"/>
        <w:textAlignment w:val="bottom"/>
        <w:rPr>
          <w:color w:val="000000" w:themeColor="text1"/>
        </w:rPr>
      </w:pPr>
    </w:p>
    <w:p w14:paraId="00407C1B" w14:textId="77777777" w:rsidR="00AD576A" w:rsidRPr="001934DE" w:rsidRDefault="00AD576A" w:rsidP="0046320D">
      <w:pPr>
        <w:spacing w:line="0" w:lineRule="atLeast"/>
        <w:rPr>
          <w:rFonts w:ascii="標楷體" w:eastAsia="標楷體" w:hAnsi="標楷體"/>
          <w:color w:val="000000" w:themeColor="text1"/>
          <w:sz w:val="40"/>
          <w:szCs w:val="40"/>
        </w:rPr>
      </w:pPr>
      <w:r w:rsidRPr="001934DE">
        <w:rPr>
          <w:rFonts w:ascii="標楷體" w:eastAsia="標楷體" w:hAnsi="標楷體" w:hint="eastAsia"/>
          <w:color w:val="000000" w:themeColor="text1"/>
          <w:sz w:val="40"/>
          <w:szCs w:val="40"/>
        </w:rPr>
        <w:lastRenderedPageBreak/>
        <w:t>連鎖藥局教學大綱</w:t>
      </w:r>
    </w:p>
    <w:p w14:paraId="44E5B614"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第一</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環境與商品認知</w:t>
      </w:r>
    </w:p>
    <w:p w14:paraId="3B8705C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環境認識、藥局調劑場所規範簡介</w:t>
      </w:r>
    </w:p>
    <w:p w14:paraId="45F60D8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產品編碼及歸類</w:t>
      </w:r>
    </w:p>
    <w:p w14:paraId="0B7179D1"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客戶動線規劃及商品陳列</w:t>
      </w:r>
    </w:p>
    <w:p w14:paraId="1B5AF9E1"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教學大綱及學習觀點討論</w:t>
      </w:r>
    </w:p>
    <w:p w14:paraId="0C30F400"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第二</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商品進出管理守則</w:t>
      </w:r>
    </w:p>
    <w:p w14:paraId="4D0D4D83"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採購、訂貨、進貨、銷貨流程</w:t>
      </w:r>
    </w:p>
    <w:p w14:paraId="1263663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電腦POS作業系統認識</w:t>
      </w:r>
    </w:p>
    <w:p w14:paraId="0A544A3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倉庫管理規劃及商品補貨上架與陳列</w:t>
      </w:r>
    </w:p>
    <w:p w14:paraId="5EAF9603"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物流管理與配送系統</w:t>
      </w:r>
    </w:p>
    <w:p w14:paraId="111AEB3A"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第三</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調劑作業流程操練</w:t>
      </w:r>
    </w:p>
    <w:p w14:paraId="50BEC66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處方藥品認識及存放守則</w:t>
      </w:r>
    </w:p>
    <w:p w14:paraId="41CDDE9E"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處方判讀、調劑作業、藥物諮詢、用藥指導</w:t>
      </w:r>
    </w:p>
    <w:p w14:paraId="11E229A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藥歷的建立與處方箋的保存</w:t>
      </w:r>
    </w:p>
    <w:p w14:paraId="2C64550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電腦健保媒體申報作業</w:t>
      </w:r>
    </w:p>
    <w:p w14:paraId="201F400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5. 管制藥品進出管理及申報</w:t>
      </w:r>
    </w:p>
    <w:p w14:paraId="69E7BC0E"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第四</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產品教育訓練</w:t>
      </w:r>
    </w:p>
    <w:p w14:paraId="7A2666C9"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O.T.C.認識</w:t>
      </w:r>
    </w:p>
    <w:p w14:paraId="2E4216F8"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醫療保健相關器材、保健食品、美容保養品的認識</w:t>
      </w:r>
    </w:p>
    <w:p w14:paraId="3877FBF0"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第五</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顧客關係管理</w:t>
      </w:r>
    </w:p>
    <w:p w14:paraId="6E0909D7"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溝通技巧與人際關係</w:t>
      </w:r>
    </w:p>
    <w:p w14:paraId="6BCB6D45"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儀態、顧客服務、抱怨處理、滿意度調查與評估</w:t>
      </w:r>
    </w:p>
    <w:p w14:paraId="762BED1E"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客戶資料管理</w:t>
      </w:r>
    </w:p>
    <w:p w14:paraId="0E349E40"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促銷活動之策劃及執行</w:t>
      </w:r>
    </w:p>
    <w:p w14:paraId="13A7A497"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第六</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商圈評估與調查</w:t>
      </w:r>
    </w:p>
    <w:p w14:paraId="2161F63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商圈、競爭藥局調查與分析</w:t>
      </w:r>
    </w:p>
    <w:p w14:paraId="462E9EA0"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產品組合、價格及毛利策略</w:t>
      </w:r>
    </w:p>
    <w:p w14:paraId="05883E64"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參訪其他藥局或相關醫療機構</w:t>
      </w:r>
    </w:p>
    <w:p w14:paraId="56CE22C5"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第七</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藥局行政管理制度</w:t>
      </w:r>
    </w:p>
    <w:p w14:paraId="3D18D25B"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人事管理</w:t>
      </w:r>
    </w:p>
    <w:p w14:paraId="7C4AD16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盤點與庫存管理作業</w:t>
      </w:r>
    </w:p>
    <w:p w14:paraId="5D4FA51F"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3. 藥局營運分析及經營理念</w:t>
      </w:r>
    </w:p>
    <w:p w14:paraId="537E6E4D"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4. 財務管理與會計作業</w:t>
      </w:r>
    </w:p>
    <w:p w14:paraId="345A6A39"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5. 廠商合作關係簡介</w:t>
      </w:r>
    </w:p>
    <w:p w14:paraId="0BA9D5EA" w14:textId="77777777" w:rsidR="00AD576A" w:rsidRPr="001934DE" w:rsidRDefault="00AD576A" w:rsidP="00AD576A">
      <w:pPr>
        <w:spacing w:line="0" w:lineRule="atLeast"/>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第八</w:t>
      </w:r>
      <w:proofErr w:type="gramStart"/>
      <w:r w:rsidRPr="001934DE">
        <w:rPr>
          <w:rFonts w:ascii="標楷體" w:eastAsia="標楷體" w:hAnsi="標楷體" w:hint="eastAsia"/>
          <w:color w:val="000000" w:themeColor="text1"/>
          <w:sz w:val="29"/>
          <w:szCs w:val="29"/>
        </w:rPr>
        <w:t>週</w:t>
      </w:r>
      <w:proofErr w:type="gramEnd"/>
      <w:r w:rsidRPr="001934DE">
        <w:rPr>
          <w:rFonts w:ascii="標楷體" w:eastAsia="標楷體" w:hAnsi="標楷體" w:hint="eastAsia"/>
          <w:color w:val="000000" w:themeColor="text1"/>
          <w:sz w:val="29"/>
          <w:szCs w:val="29"/>
        </w:rPr>
        <w:t xml:space="preserve">　實習檢討及報告</w:t>
      </w:r>
    </w:p>
    <w:p w14:paraId="0D80373F"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1. 作業環境及教學規劃學習檢討</w:t>
      </w:r>
    </w:p>
    <w:p w14:paraId="0AD41912" w14:textId="77777777" w:rsidR="00AD576A" w:rsidRPr="001934DE" w:rsidRDefault="00AD576A" w:rsidP="00AD576A">
      <w:pPr>
        <w:spacing w:line="0" w:lineRule="atLeast"/>
        <w:ind w:firstLineChars="455" w:firstLine="1319"/>
        <w:rPr>
          <w:rFonts w:ascii="標楷體" w:eastAsia="標楷體" w:hAnsi="標楷體"/>
          <w:color w:val="000000" w:themeColor="text1"/>
          <w:sz w:val="29"/>
          <w:szCs w:val="29"/>
        </w:rPr>
      </w:pPr>
      <w:r w:rsidRPr="001934DE">
        <w:rPr>
          <w:rFonts w:ascii="標楷體" w:eastAsia="標楷體" w:hAnsi="標楷體" w:hint="eastAsia"/>
          <w:color w:val="000000" w:themeColor="text1"/>
          <w:sz w:val="29"/>
          <w:szCs w:val="29"/>
        </w:rPr>
        <w:t>2. 學習樂趣及成就分享</w:t>
      </w:r>
    </w:p>
    <w:p w14:paraId="05D28F53" w14:textId="77777777" w:rsidR="00AD576A" w:rsidRPr="001934DE" w:rsidRDefault="00AD576A">
      <w:pPr>
        <w:pStyle w:val="a6"/>
        <w:widowControl/>
        <w:tabs>
          <w:tab w:val="clear" w:pos="4153"/>
          <w:tab w:val="clear" w:pos="8306"/>
        </w:tabs>
        <w:autoSpaceDE w:val="0"/>
        <w:autoSpaceDN w:val="0"/>
        <w:spacing w:line="240" w:lineRule="atLeast"/>
        <w:textAlignment w:val="bottom"/>
        <w:rPr>
          <w:color w:val="000000" w:themeColor="text1"/>
        </w:rPr>
      </w:pPr>
    </w:p>
    <w:p w14:paraId="79D11713" w14:textId="77777777" w:rsidR="00AD576A" w:rsidRPr="001934DE" w:rsidRDefault="00AD576A">
      <w:pPr>
        <w:pStyle w:val="a6"/>
        <w:widowControl/>
        <w:tabs>
          <w:tab w:val="clear" w:pos="4153"/>
          <w:tab w:val="clear" w:pos="8306"/>
        </w:tabs>
        <w:autoSpaceDE w:val="0"/>
        <w:autoSpaceDN w:val="0"/>
        <w:spacing w:line="240" w:lineRule="atLeast"/>
        <w:textAlignment w:val="bottom"/>
        <w:rPr>
          <w:vanish/>
          <w:color w:val="000000" w:themeColor="text1"/>
        </w:rPr>
      </w:pPr>
    </w:p>
    <w:p w14:paraId="656F2F62" w14:textId="77777777" w:rsidR="00624279" w:rsidRPr="001934DE" w:rsidRDefault="00624279">
      <w:pPr>
        <w:pStyle w:val="a6"/>
        <w:widowControl/>
        <w:tabs>
          <w:tab w:val="clear" w:pos="4153"/>
          <w:tab w:val="clear" w:pos="8306"/>
        </w:tabs>
        <w:autoSpaceDE w:val="0"/>
        <w:autoSpaceDN w:val="0"/>
        <w:spacing w:line="240" w:lineRule="atLeast"/>
        <w:textAlignment w:val="bottom"/>
        <w:rPr>
          <w:vanish/>
          <w:color w:val="000000" w:themeColor="text1"/>
        </w:rPr>
      </w:pPr>
    </w:p>
    <w:p w14:paraId="7579A9A0" w14:textId="77777777" w:rsidR="00624279" w:rsidRPr="001934DE" w:rsidRDefault="00624279">
      <w:pPr>
        <w:pStyle w:val="a6"/>
        <w:widowControl/>
        <w:tabs>
          <w:tab w:val="clear" w:pos="4153"/>
          <w:tab w:val="clear" w:pos="8306"/>
        </w:tabs>
        <w:autoSpaceDE w:val="0"/>
        <w:autoSpaceDN w:val="0"/>
        <w:spacing w:line="240" w:lineRule="atLeast"/>
        <w:textAlignment w:val="bottom"/>
        <w:rPr>
          <w:vanish/>
          <w:color w:val="000000" w:themeColor="text1"/>
        </w:rPr>
      </w:pPr>
    </w:p>
    <w:p w14:paraId="576D55F6" w14:textId="77777777" w:rsidR="00624279" w:rsidRPr="001934DE" w:rsidRDefault="00624279">
      <w:pPr>
        <w:pStyle w:val="a6"/>
        <w:widowControl/>
        <w:tabs>
          <w:tab w:val="clear" w:pos="4153"/>
          <w:tab w:val="clear" w:pos="8306"/>
        </w:tabs>
        <w:autoSpaceDE w:val="0"/>
        <w:autoSpaceDN w:val="0"/>
        <w:spacing w:line="240" w:lineRule="atLeast"/>
        <w:textAlignment w:val="bottom"/>
        <w:rPr>
          <w:vanish/>
          <w:color w:val="000000" w:themeColor="text1"/>
        </w:rPr>
      </w:pPr>
      <w:r w:rsidRPr="001934DE">
        <w:rPr>
          <w:vanish/>
          <w:color w:val="000000" w:themeColor="text1"/>
        </w:rPr>
        <w:br w:type="page"/>
      </w:r>
    </w:p>
    <w:p w14:paraId="18879B81" w14:textId="77777777" w:rsidR="00624279" w:rsidRPr="001934DE" w:rsidRDefault="00624279">
      <w:pPr>
        <w:adjustRightInd w:val="0"/>
        <w:snapToGrid w:val="0"/>
        <w:spacing w:line="480" w:lineRule="exact"/>
        <w:ind w:firstLineChars="3" w:firstLine="11"/>
        <w:rPr>
          <w:rFonts w:eastAsia="標楷體"/>
          <w:b/>
          <w:bCs/>
          <w:color w:val="000000" w:themeColor="text1"/>
          <w:sz w:val="36"/>
        </w:rPr>
      </w:pPr>
      <w:r w:rsidRPr="001934DE">
        <w:rPr>
          <w:rFonts w:eastAsia="標楷體" w:hint="eastAsia"/>
          <w:b/>
          <w:bCs/>
          <w:color w:val="000000" w:themeColor="text1"/>
          <w:sz w:val="36"/>
        </w:rPr>
        <w:t>藥局設置作業注意事項</w:t>
      </w:r>
    </w:p>
    <w:p w14:paraId="2565753D" w14:textId="77777777" w:rsidR="00624279" w:rsidRPr="001934DE" w:rsidRDefault="00624279" w:rsidP="00A06C66">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91.10.21</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九一</w:t>
      </w:r>
      <w:r w:rsidRPr="001934DE">
        <w:rPr>
          <w:rFonts w:eastAsia="標楷體"/>
          <w:color w:val="000000" w:themeColor="text1"/>
          <w:sz w:val="22"/>
        </w:rPr>
        <w:t>○○</w:t>
      </w:r>
      <w:r w:rsidRPr="001934DE">
        <w:rPr>
          <w:rFonts w:eastAsia="標楷體"/>
          <w:color w:val="000000" w:themeColor="text1"/>
          <w:sz w:val="22"/>
        </w:rPr>
        <w:t>六四七一九號公告施行</w:t>
      </w:r>
    </w:p>
    <w:p w14:paraId="404F62AD" w14:textId="77777777" w:rsidR="00624279" w:rsidRPr="001934DE" w:rsidRDefault="00624279">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92.05.06</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九二</w:t>
      </w:r>
      <w:r w:rsidRPr="001934DE">
        <w:rPr>
          <w:rFonts w:eastAsia="標楷體"/>
          <w:color w:val="000000" w:themeColor="text1"/>
          <w:sz w:val="22"/>
        </w:rPr>
        <w:t>○</w:t>
      </w:r>
      <w:r w:rsidRPr="001934DE">
        <w:rPr>
          <w:rFonts w:eastAsia="標楷體"/>
          <w:color w:val="000000" w:themeColor="text1"/>
          <w:sz w:val="22"/>
        </w:rPr>
        <w:t>三一六五五</w:t>
      </w:r>
      <w:r w:rsidRPr="001934DE">
        <w:rPr>
          <w:rFonts w:eastAsia="標楷體"/>
          <w:color w:val="000000" w:themeColor="text1"/>
          <w:sz w:val="22"/>
        </w:rPr>
        <w:t>○</w:t>
      </w:r>
      <w:r w:rsidRPr="001934DE">
        <w:rPr>
          <w:rFonts w:eastAsia="標楷體"/>
          <w:color w:val="000000" w:themeColor="text1"/>
          <w:sz w:val="22"/>
        </w:rPr>
        <w:t>號公告修正</w:t>
      </w:r>
    </w:p>
    <w:p w14:paraId="4089658F" w14:textId="77777777" w:rsidR="00624279" w:rsidRPr="001934DE" w:rsidRDefault="00624279">
      <w:pPr>
        <w:adjustRightInd w:val="0"/>
        <w:snapToGrid w:val="0"/>
        <w:spacing w:line="400" w:lineRule="exact"/>
        <w:ind w:firstLineChars="3" w:firstLine="7"/>
        <w:jc w:val="right"/>
        <w:rPr>
          <w:rFonts w:eastAsia="標楷體"/>
          <w:color w:val="000000" w:themeColor="text1"/>
          <w:sz w:val="22"/>
        </w:rPr>
      </w:pPr>
      <w:r w:rsidRPr="001934DE">
        <w:rPr>
          <w:rFonts w:eastAsia="標楷體"/>
          <w:color w:val="000000" w:themeColor="text1"/>
          <w:sz w:val="22"/>
        </w:rPr>
        <w:t>93.02.25</w:t>
      </w:r>
      <w:proofErr w:type="gramStart"/>
      <w:r w:rsidRPr="001934DE">
        <w:rPr>
          <w:rFonts w:eastAsia="標楷體"/>
          <w:color w:val="000000" w:themeColor="text1"/>
          <w:sz w:val="22"/>
        </w:rPr>
        <w:t>衛署藥字</w:t>
      </w:r>
      <w:proofErr w:type="gramEnd"/>
      <w:r w:rsidRPr="001934DE">
        <w:rPr>
          <w:rFonts w:eastAsia="標楷體"/>
          <w:color w:val="000000" w:themeColor="text1"/>
          <w:sz w:val="22"/>
        </w:rPr>
        <w:t>第</w:t>
      </w:r>
      <w:r w:rsidRPr="001934DE">
        <w:rPr>
          <w:rFonts w:eastAsia="標楷體"/>
          <w:color w:val="000000" w:themeColor="text1"/>
          <w:sz w:val="22"/>
        </w:rPr>
        <w:t>○</w:t>
      </w:r>
      <w:r w:rsidRPr="001934DE">
        <w:rPr>
          <w:rFonts w:eastAsia="標楷體"/>
          <w:color w:val="000000" w:themeColor="text1"/>
          <w:sz w:val="22"/>
        </w:rPr>
        <w:t>九三</w:t>
      </w:r>
      <w:r w:rsidRPr="001934DE">
        <w:rPr>
          <w:rFonts w:eastAsia="標楷體"/>
          <w:color w:val="000000" w:themeColor="text1"/>
          <w:sz w:val="22"/>
        </w:rPr>
        <w:t>○</w:t>
      </w:r>
      <w:r w:rsidRPr="001934DE">
        <w:rPr>
          <w:rFonts w:eastAsia="標楷體"/>
          <w:color w:val="000000" w:themeColor="text1"/>
          <w:sz w:val="22"/>
        </w:rPr>
        <w:t>三</w:t>
      </w:r>
      <w:r w:rsidRPr="001934DE">
        <w:rPr>
          <w:rFonts w:eastAsia="標楷體"/>
          <w:color w:val="000000" w:themeColor="text1"/>
          <w:sz w:val="22"/>
        </w:rPr>
        <w:t>○○○</w:t>
      </w:r>
      <w:r w:rsidRPr="001934DE">
        <w:rPr>
          <w:rFonts w:eastAsia="標楷體"/>
          <w:color w:val="000000" w:themeColor="text1"/>
          <w:sz w:val="22"/>
        </w:rPr>
        <w:t>一八號公告修正</w:t>
      </w:r>
    </w:p>
    <w:p w14:paraId="7209E933" w14:textId="77777777" w:rsidR="00624279" w:rsidRPr="001934DE" w:rsidRDefault="00624279" w:rsidP="007E57C5">
      <w:pPr>
        <w:pStyle w:val="a3"/>
        <w:spacing w:beforeLines="50" w:before="120" w:afterLines="50" w:after="120"/>
        <w:ind w:left="560" w:hangingChars="200" w:hanging="560"/>
        <w:rPr>
          <w:rFonts w:ascii="標楷體" w:hAnsi="標楷體"/>
          <w:color w:val="000000" w:themeColor="text1"/>
          <w:szCs w:val="28"/>
        </w:rPr>
      </w:pPr>
      <w:r w:rsidRPr="001934DE">
        <w:rPr>
          <w:rFonts w:ascii="標楷體" w:hAnsi="標楷體" w:hint="eastAsia"/>
          <w:color w:val="000000" w:themeColor="text1"/>
          <w:szCs w:val="28"/>
        </w:rPr>
        <w:t>一、藥局設立，應依藥事法之規定，由藥師或藥劑生親自主持，依法執行藥品調劑、供應及兼營</w:t>
      </w:r>
      <w:proofErr w:type="gramStart"/>
      <w:r w:rsidRPr="001934DE">
        <w:rPr>
          <w:rFonts w:ascii="標楷體" w:hAnsi="標楷體" w:hint="eastAsia"/>
          <w:color w:val="000000" w:themeColor="text1"/>
          <w:szCs w:val="28"/>
        </w:rPr>
        <w:t>藥品零受業務</w:t>
      </w:r>
      <w:proofErr w:type="gramEnd"/>
      <w:r w:rsidRPr="001934DE">
        <w:rPr>
          <w:rFonts w:ascii="標楷體" w:hAnsi="標楷體" w:hint="eastAsia"/>
          <w:color w:val="000000" w:themeColor="text1"/>
          <w:szCs w:val="28"/>
        </w:rPr>
        <w:t>。</w:t>
      </w:r>
    </w:p>
    <w:p w14:paraId="014449F5" w14:textId="77777777" w:rsidR="00624279" w:rsidRPr="001934DE" w:rsidRDefault="00624279" w:rsidP="007E57C5">
      <w:pPr>
        <w:adjustRightInd w:val="0"/>
        <w:snapToGrid w:val="0"/>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二、藥局設置總面積需有</w:t>
      </w:r>
      <w:smartTag w:uri="urn:schemas-microsoft-com:office:smarttags" w:element="chmetcnv">
        <w:smartTagPr>
          <w:attr w:name="TCSC" w:val="1"/>
          <w:attr w:name="NumberType" w:val="3"/>
          <w:attr w:name="Negative" w:val="False"/>
          <w:attr w:name="HasSpace" w:val="False"/>
          <w:attr w:name="SourceValue" w:val="18"/>
          <w:attr w:name="UnitName" w:val="平方公尺"/>
        </w:smartTagPr>
        <w:r w:rsidRPr="001934DE">
          <w:rPr>
            <w:rFonts w:ascii="標楷體" w:eastAsia="標楷體" w:hAnsi="標楷體" w:hint="eastAsia"/>
            <w:color w:val="000000" w:themeColor="text1"/>
            <w:sz w:val="28"/>
            <w:szCs w:val="28"/>
          </w:rPr>
          <w:t>十八平方公尺</w:t>
        </w:r>
      </w:smartTag>
      <w:r w:rsidRPr="001934DE">
        <w:rPr>
          <w:rFonts w:ascii="標楷體" w:eastAsia="標楷體" w:hAnsi="標楷體" w:hint="eastAsia"/>
          <w:color w:val="000000" w:themeColor="text1"/>
          <w:sz w:val="28"/>
          <w:szCs w:val="28"/>
        </w:rPr>
        <w:t>以上，其空間應有調劑處所、</w:t>
      </w:r>
      <w:proofErr w:type="gramStart"/>
      <w:r w:rsidRPr="001934DE">
        <w:rPr>
          <w:rFonts w:ascii="標楷體" w:eastAsia="標楷體" w:hAnsi="標楷體" w:hint="eastAsia"/>
          <w:color w:val="000000" w:themeColor="text1"/>
          <w:sz w:val="28"/>
          <w:szCs w:val="28"/>
        </w:rPr>
        <w:t>候藥區</w:t>
      </w:r>
      <w:proofErr w:type="gramEnd"/>
      <w:r w:rsidRPr="001934DE">
        <w:rPr>
          <w:rFonts w:ascii="標楷體" w:eastAsia="標楷體" w:hAnsi="標楷體" w:hint="eastAsia"/>
          <w:color w:val="000000" w:themeColor="text1"/>
          <w:sz w:val="28"/>
          <w:szCs w:val="28"/>
        </w:rPr>
        <w:t>、受理</w:t>
      </w:r>
      <w:proofErr w:type="gramStart"/>
      <w:r w:rsidRPr="001934DE">
        <w:rPr>
          <w:rFonts w:ascii="標楷體" w:eastAsia="標楷體" w:hAnsi="標楷體" w:hint="eastAsia"/>
          <w:color w:val="000000" w:themeColor="text1"/>
          <w:sz w:val="28"/>
          <w:szCs w:val="28"/>
        </w:rPr>
        <w:t>處方箋與</w:t>
      </w:r>
      <w:proofErr w:type="gramEnd"/>
      <w:r w:rsidRPr="001934DE">
        <w:rPr>
          <w:rFonts w:ascii="標楷體" w:eastAsia="標楷體" w:hAnsi="標楷體" w:hint="eastAsia"/>
          <w:color w:val="000000" w:themeColor="text1"/>
          <w:sz w:val="28"/>
          <w:szCs w:val="28"/>
        </w:rPr>
        <w:t>非處方藥品供應區及藥事諮詢服務區，但不包含廁所及倉庫等。</w:t>
      </w:r>
    </w:p>
    <w:p w14:paraId="33D5FC5E" w14:textId="77777777" w:rsidR="00624279" w:rsidRPr="001934DE" w:rsidRDefault="00624279" w:rsidP="007E57C5">
      <w:pPr>
        <w:adjustRightInd w:val="0"/>
        <w:snapToGrid w:val="0"/>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三、藥局設置之調劑處所，至少應有</w:t>
      </w:r>
      <w:smartTag w:uri="urn:schemas-microsoft-com:office:smarttags" w:element="chmetcnv">
        <w:smartTagPr>
          <w:attr w:name="TCSC" w:val="1"/>
          <w:attr w:name="NumberType" w:val="3"/>
          <w:attr w:name="Negative" w:val="False"/>
          <w:attr w:name="HasSpace" w:val="False"/>
          <w:attr w:name="SourceValue" w:val="6"/>
          <w:attr w:name="UnitName" w:val="平方公尺"/>
        </w:smartTagPr>
        <w:r w:rsidRPr="001934DE">
          <w:rPr>
            <w:rFonts w:ascii="標楷體" w:eastAsia="標楷體" w:hAnsi="標楷體" w:hint="eastAsia"/>
            <w:color w:val="000000" w:themeColor="text1"/>
            <w:sz w:val="28"/>
            <w:szCs w:val="28"/>
          </w:rPr>
          <w:t>六平方公尺</w:t>
        </w:r>
      </w:smartTag>
      <w:r w:rsidRPr="001934DE">
        <w:rPr>
          <w:rFonts w:ascii="標楷體" w:eastAsia="標楷體" w:hAnsi="標楷體" w:hint="eastAsia"/>
          <w:color w:val="000000" w:themeColor="text1"/>
          <w:sz w:val="28"/>
          <w:szCs w:val="28"/>
        </w:rPr>
        <w:t>之作業面積，其環境設施應符合優良藥品調劑作業規範（GDP）之規定。</w:t>
      </w:r>
    </w:p>
    <w:p w14:paraId="333F7D1D" w14:textId="77777777" w:rsidR="00624279" w:rsidRPr="001934DE" w:rsidRDefault="00624279" w:rsidP="007E57C5">
      <w:pPr>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四、藥局不得在醫療機構內，以隔間方式設置。</w:t>
      </w:r>
    </w:p>
    <w:p w14:paraId="25AF9425" w14:textId="77777777" w:rsidR="00624279" w:rsidRPr="001934DE" w:rsidRDefault="00624279" w:rsidP="007E57C5">
      <w:pPr>
        <w:spacing w:beforeLines="50" w:before="120" w:afterLines="50" w:after="120" w:line="500" w:lineRule="exact"/>
        <w:ind w:left="560" w:hangingChars="200" w:hanging="560"/>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五、藥局申請設立，如與其他營業、執業單位或機構同一樓層或同一門牌地址，應具備各自獨立出入門戶及明顯區隔之條件，且藥事服務作業應獨立進行，民眾進出互不影響。</w:t>
      </w:r>
    </w:p>
    <w:p w14:paraId="5BD32007" w14:textId="77777777" w:rsidR="00624279" w:rsidRPr="001934DE" w:rsidRDefault="00624279" w:rsidP="007E57C5">
      <w:pPr>
        <w:pStyle w:val="a6"/>
        <w:widowControl/>
        <w:tabs>
          <w:tab w:val="clear" w:pos="4153"/>
          <w:tab w:val="clear" w:pos="8306"/>
        </w:tabs>
        <w:autoSpaceDE w:val="0"/>
        <w:autoSpaceDN w:val="0"/>
        <w:spacing w:beforeLines="50" w:before="120" w:afterLines="50" w:after="120" w:line="500" w:lineRule="exact"/>
        <w:ind w:left="567" w:hanging="567"/>
        <w:textAlignment w:val="bottom"/>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六、藥局設立應有明顯市招，如屬健保特約藥局，應有全民健康保險醫事服務機構標誌。</w:t>
      </w:r>
    </w:p>
    <w:p w14:paraId="4D8080CD" w14:textId="77777777" w:rsidR="0053587F" w:rsidRPr="001934DE" w:rsidRDefault="00624279" w:rsidP="007E57C5">
      <w:pPr>
        <w:pStyle w:val="a6"/>
        <w:widowControl/>
        <w:tabs>
          <w:tab w:val="clear" w:pos="4153"/>
          <w:tab w:val="clear" w:pos="8306"/>
        </w:tabs>
        <w:autoSpaceDE w:val="0"/>
        <w:autoSpaceDN w:val="0"/>
        <w:spacing w:beforeLines="50" w:before="120" w:afterLines="50" w:after="120" w:line="500" w:lineRule="exact"/>
        <w:ind w:left="567" w:hanging="567"/>
        <w:textAlignment w:val="bottom"/>
        <w:rPr>
          <w:rFonts w:eastAsia="標楷體"/>
          <w:color w:val="000000" w:themeColor="text1"/>
          <w:sz w:val="28"/>
        </w:rPr>
      </w:pPr>
      <w:r w:rsidRPr="001934DE">
        <w:rPr>
          <w:rFonts w:ascii="標楷體" w:eastAsia="標楷體" w:hAnsi="標楷體" w:hint="eastAsia"/>
          <w:color w:val="000000" w:themeColor="text1"/>
          <w:sz w:val="28"/>
          <w:szCs w:val="28"/>
        </w:rPr>
        <w:t>七、（刪除）</w:t>
      </w:r>
      <w:r w:rsidRPr="001934DE">
        <w:rPr>
          <w:rFonts w:ascii="標楷體" w:eastAsia="標楷體" w:hAnsi="標楷體"/>
          <w:color w:val="000000" w:themeColor="text1"/>
          <w:sz w:val="32"/>
        </w:rPr>
        <w:br w:type="page"/>
      </w:r>
    </w:p>
    <w:p w14:paraId="55DA08F2" w14:textId="77777777" w:rsidR="007A725B" w:rsidRPr="001934DE" w:rsidRDefault="007A725B" w:rsidP="004F76C9">
      <w:pPr>
        <w:pStyle w:val="af0"/>
        <w:ind w:firstLineChars="100" w:firstLine="720"/>
        <w:rPr>
          <w:rFonts w:ascii="Times New Roman" w:eastAsia="標楷體" w:hAnsi="Times New Roman" w:cs="Times New Roman"/>
          <w:bCs/>
          <w:color w:val="000000" w:themeColor="text1"/>
          <w:sz w:val="72"/>
          <w:szCs w:val="56"/>
        </w:rPr>
      </w:pPr>
      <w:r w:rsidRPr="001934DE">
        <w:rPr>
          <w:rFonts w:ascii="Times New Roman" w:eastAsia="標楷體" w:hAnsi="Times New Roman" w:cs="Times New Roman" w:hint="eastAsia"/>
          <w:bCs/>
          <w:color w:val="000000" w:themeColor="text1"/>
          <w:sz w:val="72"/>
          <w:szCs w:val="56"/>
        </w:rPr>
        <w:lastRenderedPageBreak/>
        <w:t>藥師執業守則</w:t>
      </w:r>
    </w:p>
    <w:p w14:paraId="289608E7" w14:textId="77777777" w:rsidR="007A725B" w:rsidRPr="001934DE" w:rsidRDefault="007A725B" w:rsidP="007A725B">
      <w:pPr>
        <w:rPr>
          <w:color w:val="000000" w:themeColor="text1"/>
        </w:rPr>
      </w:pPr>
    </w:p>
    <w:p w14:paraId="1EE0495B" w14:textId="77777777" w:rsidR="007A725B" w:rsidRPr="001934DE" w:rsidRDefault="007A725B" w:rsidP="007A725B">
      <w:pPr>
        <w:rPr>
          <w:rFonts w:ascii="標楷體" w:eastAsia="標楷體" w:hAnsi="標楷體"/>
          <w:color w:val="000000" w:themeColor="text1"/>
          <w:sz w:val="28"/>
          <w:szCs w:val="28"/>
        </w:rPr>
      </w:pPr>
    </w:p>
    <w:p w14:paraId="1D6AEDD2"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不斷充實藥學專業知識及技能，提昇服務品質。</w:t>
      </w:r>
    </w:p>
    <w:p w14:paraId="2A3248E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維護藥學專業工作之榮譽與尊嚴。</w:t>
      </w:r>
    </w:p>
    <w:p w14:paraId="6622FDC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遵守藥學倫理，不運用藥學專業知識違反人道。</w:t>
      </w:r>
    </w:p>
    <w:p w14:paraId="676DFEC0"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抱持誠實的態度，以道德良心依法執行藥事服務。</w:t>
      </w:r>
    </w:p>
    <w:p w14:paraId="01D2EE96"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提供安全有效優良品質之藥物，以及藥物諮詢服務。</w:t>
      </w:r>
    </w:p>
    <w:p w14:paraId="14179403"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提供藥事照顧，不分年齡、性別、宗教、國籍、種族。</w:t>
      </w:r>
    </w:p>
    <w:p w14:paraId="6795EE50"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尊重病患之自主權與尊嚴，以病患的利益為優先考慮。</w:t>
      </w:r>
    </w:p>
    <w:p w14:paraId="7DE45EE1"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保守病患隱私與秘密。</w:t>
      </w:r>
    </w:p>
    <w:p w14:paraId="3D18EC8D" w14:textId="77777777" w:rsidR="007A725B" w:rsidRPr="001934DE" w:rsidRDefault="007A725B" w:rsidP="00A532A6">
      <w:pPr>
        <w:numPr>
          <w:ilvl w:val="0"/>
          <w:numId w:val="1"/>
        </w:num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有愛心與耐心照護病患。</w:t>
      </w:r>
    </w:p>
    <w:p w14:paraId="0037BF28" w14:textId="77777777" w:rsidR="007A725B"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10、與病患、醫療人員建立和諧及互信友誼。</w:t>
      </w:r>
    </w:p>
    <w:p w14:paraId="75AD2484" w14:textId="77777777" w:rsidR="007A725B"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11、尊重同仁及其他醫療人員，發揮團隊互助精神。</w:t>
      </w:r>
    </w:p>
    <w:p w14:paraId="0E5EC4A2" w14:textId="77777777" w:rsidR="004F5F99" w:rsidRPr="001934DE" w:rsidRDefault="007A725B" w:rsidP="007A725B">
      <w:pPr>
        <w:spacing w:line="480" w:lineRule="auto"/>
        <w:rPr>
          <w:rFonts w:ascii="標楷體" w:eastAsia="標楷體" w:hAnsi="標楷體"/>
          <w:color w:val="000000" w:themeColor="text1"/>
          <w:sz w:val="28"/>
          <w:szCs w:val="28"/>
        </w:rPr>
      </w:pPr>
      <w:r w:rsidRPr="001934DE">
        <w:rPr>
          <w:rFonts w:ascii="標楷體" w:eastAsia="標楷體" w:hAnsi="標楷體" w:hint="eastAsia"/>
          <w:color w:val="000000" w:themeColor="text1"/>
          <w:sz w:val="28"/>
          <w:szCs w:val="28"/>
        </w:rPr>
        <w:t>12、奉獻一切為大眾健康善盡專業服務之責任。</w:t>
      </w:r>
    </w:p>
    <w:p w14:paraId="64AA3345" w14:textId="77777777" w:rsidR="004F5F99" w:rsidRPr="001934DE" w:rsidRDefault="004F5F99" w:rsidP="007A725B">
      <w:pPr>
        <w:spacing w:line="480" w:lineRule="auto"/>
        <w:rPr>
          <w:rFonts w:ascii="標楷體" w:eastAsia="標楷體" w:hAnsi="標楷體"/>
          <w:color w:val="000000" w:themeColor="text1"/>
          <w:sz w:val="28"/>
          <w:szCs w:val="28"/>
        </w:rPr>
      </w:pPr>
    </w:p>
    <w:p w14:paraId="707DD5A6" w14:textId="77777777" w:rsidR="004F5F99" w:rsidRPr="001934DE" w:rsidRDefault="004F5F99" w:rsidP="007A725B">
      <w:pPr>
        <w:spacing w:line="480" w:lineRule="auto"/>
        <w:rPr>
          <w:rFonts w:ascii="標楷體" w:eastAsia="標楷體" w:hAnsi="標楷體"/>
          <w:color w:val="000000" w:themeColor="text1"/>
          <w:sz w:val="28"/>
          <w:szCs w:val="28"/>
        </w:rPr>
      </w:pPr>
    </w:p>
    <w:p w14:paraId="267A3D9D" w14:textId="77777777" w:rsidR="004F76C9" w:rsidRPr="001934DE" w:rsidRDefault="004F76C9" w:rsidP="004F76C9">
      <w:pPr>
        <w:spacing w:line="480" w:lineRule="exact"/>
        <w:rPr>
          <w:rFonts w:eastAsia="標楷體"/>
          <w:b/>
          <w:color w:val="000000" w:themeColor="text1"/>
          <w:sz w:val="28"/>
        </w:rPr>
      </w:pPr>
      <w:r w:rsidRPr="001934DE">
        <w:rPr>
          <w:rFonts w:eastAsia="標楷體" w:hint="eastAsia"/>
          <w:b/>
          <w:color w:val="000000" w:themeColor="text1"/>
          <w:sz w:val="28"/>
        </w:rPr>
        <w:t xml:space="preserve">PS: </w:t>
      </w:r>
      <w:r w:rsidRPr="001934DE">
        <w:rPr>
          <w:rFonts w:eastAsia="標楷體" w:hint="eastAsia"/>
          <w:b/>
          <w:color w:val="000000" w:themeColor="text1"/>
          <w:sz w:val="28"/>
        </w:rPr>
        <w:t>請同學務必自行上網閱讀藥事相關法規</w:t>
      </w:r>
      <w:r w:rsidRPr="001934DE">
        <w:rPr>
          <w:rFonts w:eastAsia="標楷體" w:hint="eastAsia"/>
          <w:b/>
          <w:color w:val="000000" w:themeColor="text1"/>
          <w:sz w:val="28"/>
        </w:rPr>
        <w:t xml:space="preserve">, </w:t>
      </w:r>
      <w:r w:rsidRPr="001934DE">
        <w:rPr>
          <w:rFonts w:eastAsia="標楷體" w:hint="eastAsia"/>
          <w:b/>
          <w:color w:val="000000" w:themeColor="text1"/>
          <w:sz w:val="28"/>
        </w:rPr>
        <w:t>尤其</w:t>
      </w:r>
      <w:r w:rsidRPr="001934DE">
        <w:rPr>
          <w:rFonts w:eastAsia="標楷體"/>
          <w:b/>
          <w:color w:val="000000" w:themeColor="text1"/>
          <w:sz w:val="28"/>
        </w:rPr>
        <w:t>”</w:t>
      </w:r>
      <w:r w:rsidRPr="001934DE">
        <w:rPr>
          <w:rFonts w:eastAsia="標楷體" w:hint="eastAsia"/>
          <w:b/>
          <w:color w:val="000000" w:themeColor="text1"/>
          <w:sz w:val="28"/>
        </w:rPr>
        <w:t>藥師法、藥事法、</w:t>
      </w:r>
    </w:p>
    <w:p w14:paraId="3A9A70B3" w14:textId="77777777" w:rsidR="004F76C9" w:rsidRPr="001934DE" w:rsidRDefault="004F76C9" w:rsidP="004F76C9">
      <w:pPr>
        <w:spacing w:line="480" w:lineRule="exact"/>
        <w:rPr>
          <w:rFonts w:eastAsia="標楷體"/>
          <w:b/>
          <w:color w:val="000000" w:themeColor="text1"/>
          <w:sz w:val="28"/>
        </w:rPr>
      </w:pPr>
      <w:r w:rsidRPr="001934DE">
        <w:rPr>
          <w:rFonts w:eastAsia="標楷體" w:hint="eastAsia"/>
          <w:b/>
          <w:color w:val="000000" w:themeColor="text1"/>
          <w:sz w:val="28"/>
        </w:rPr>
        <w:t xml:space="preserve">    </w:t>
      </w:r>
      <w:r w:rsidRPr="001934DE">
        <w:rPr>
          <w:rFonts w:eastAsia="標楷體"/>
          <w:b/>
          <w:color w:val="000000" w:themeColor="text1"/>
          <w:sz w:val="28"/>
        </w:rPr>
        <w:t>藥品優良調劑作業準則</w:t>
      </w:r>
      <w:r w:rsidRPr="001934DE">
        <w:rPr>
          <w:rFonts w:eastAsia="標楷體" w:hint="eastAsia"/>
          <w:b/>
          <w:color w:val="000000" w:themeColor="text1"/>
          <w:sz w:val="28"/>
        </w:rPr>
        <w:t>、藥學倫理規範</w:t>
      </w:r>
      <w:r w:rsidRPr="001934DE">
        <w:rPr>
          <w:rFonts w:eastAsia="標楷體"/>
          <w:b/>
          <w:color w:val="000000" w:themeColor="text1"/>
          <w:sz w:val="28"/>
        </w:rPr>
        <w:t>”</w:t>
      </w:r>
      <w:r w:rsidRPr="001934DE">
        <w:rPr>
          <w:rFonts w:eastAsia="標楷體" w:hint="eastAsia"/>
          <w:b/>
          <w:color w:val="000000" w:themeColor="text1"/>
          <w:sz w:val="28"/>
        </w:rPr>
        <w:t>等</w:t>
      </w:r>
    </w:p>
    <w:p w14:paraId="51E25380" w14:textId="77777777" w:rsidR="007A725B" w:rsidRPr="001934DE" w:rsidRDefault="007A725B">
      <w:pPr>
        <w:spacing w:line="460" w:lineRule="exact"/>
        <w:ind w:leftChars="595" w:left="1428" w:firstLineChars="198" w:firstLine="554"/>
        <w:rPr>
          <w:rFonts w:eastAsia="標楷體"/>
          <w:color w:val="000000" w:themeColor="text1"/>
          <w:sz w:val="28"/>
        </w:rPr>
      </w:pPr>
    </w:p>
    <w:p w14:paraId="72AA327C" w14:textId="77777777" w:rsidR="00D0404E" w:rsidRPr="001934DE" w:rsidRDefault="00D0404E">
      <w:pPr>
        <w:spacing w:line="460" w:lineRule="exact"/>
        <w:ind w:leftChars="595" w:left="1428" w:firstLineChars="198" w:firstLine="554"/>
        <w:rPr>
          <w:rFonts w:eastAsia="標楷體"/>
          <w:color w:val="000000" w:themeColor="text1"/>
          <w:sz w:val="28"/>
        </w:rPr>
      </w:pPr>
    </w:p>
    <w:p w14:paraId="065FA8D9" w14:textId="77777777" w:rsidR="00D0404E" w:rsidRPr="001934DE" w:rsidRDefault="00D0404E" w:rsidP="003A3F2C">
      <w:pPr>
        <w:spacing w:line="460" w:lineRule="exact"/>
        <w:ind w:leftChars="595" w:left="1428" w:firstLineChars="198" w:firstLine="554"/>
        <w:rPr>
          <w:rFonts w:eastAsia="標楷體"/>
          <w:color w:val="000000" w:themeColor="text1"/>
          <w:sz w:val="28"/>
        </w:rPr>
      </w:pPr>
      <w:bookmarkStart w:id="1" w:name="_PictureBullets"/>
      <w:bookmarkEnd w:id="1"/>
    </w:p>
    <w:p w14:paraId="1EDD5298" w14:textId="77777777" w:rsidR="00214065" w:rsidRPr="001934DE" w:rsidRDefault="00214065" w:rsidP="003A3F2C">
      <w:pPr>
        <w:spacing w:line="460" w:lineRule="exact"/>
        <w:ind w:leftChars="595" w:left="1428" w:firstLineChars="198" w:firstLine="554"/>
        <w:rPr>
          <w:rFonts w:eastAsia="標楷體"/>
          <w:color w:val="000000" w:themeColor="text1"/>
          <w:sz w:val="28"/>
        </w:rPr>
      </w:pPr>
    </w:p>
    <w:p w14:paraId="2BB648D1"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bookmarkStart w:id="2" w:name="_Hlk55571927"/>
      <w:r w:rsidRPr="001934DE">
        <w:rPr>
          <w:rFonts w:ascii="微軟正黑體" w:eastAsia="微軟正黑體" w:hAnsi="微軟正黑體" w:cs="新細明體" w:hint="eastAsia"/>
          <w:b/>
          <w:bCs/>
          <w:color w:val="000000" w:themeColor="text1"/>
          <w:kern w:val="0"/>
          <w:sz w:val="28"/>
          <w:szCs w:val="28"/>
        </w:rPr>
        <w:lastRenderedPageBreak/>
        <w:t>高雄醫學大學</w:t>
      </w:r>
    </w:p>
    <w:p w14:paraId="0B144B3A"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r w:rsidRPr="001934DE">
        <w:rPr>
          <w:rFonts w:ascii="微軟正黑體" w:eastAsia="微軟正黑體" w:hAnsi="微軟正黑體" w:cs="新細明體" w:hint="eastAsia"/>
          <w:b/>
          <w:bCs/>
          <w:color w:val="000000" w:themeColor="text1"/>
          <w:kern w:val="0"/>
          <w:sz w:val="28"/>
          <w:szCs w:val="28"/>
        </w:rPr>
        <w:t>實習生於實習期間疑似遭遇性侵害、性騷擾、</w:t>
      </w:r>
      <w:proofErr w:type="gramStart"/>
      <w:r w:rsidRPr="001934DE">
        <w:rPr>
          <w:rFonts w:ascii="微軟正黑體" w:eastAsia="微軟正黑體" w:hAnsi="微軟正黑體" w:cs="新細明體" w:hint="eastAsia"/>
          <w:b/>
          <w:bCs/>
          <w:color w:val="000000" w:themeColor="text1"/>
          <w:kern w:val="0"/>
          <w:sz w:val="28"/>
          <w:szCs w:val="28"/>
        </w:rPr>
        <w:t>性霸凌</w:t>
      </w:r>
      <w:proofErr w:type="gramEnd"/>
      <w:r w:rsidRPr="001934DE">
        <w:rPr>
          <w:rFonts w:ascii="微軟正黑體" w:eastAsia="微軟正黑體" w:hAnsi="微軟正黑體" w:cs="新細明體" w:hint="eastAsia"/>
          <w:b/>
          <w:bCs/>
          <w:color w:val="000000" w:themeColor="text1"/>
          <w:kern w:val="0"/>
          <w:sz w:val="28"/>
          <w:szCs w:val="28"/>
        </w:rPr>
        <w:t>事件Q&amp;A</w:t>
      </w:r>
    </w:p>
    <w:p w14:paraId="2496A69F"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p>
    <w:p w14:paraId="4282DE3B" w14:textId="77777777" w:rsidR="00214065" w:rsidRPr="001934DE" w:rsidRDefault="00214065" w:rsidP="00214065">
      <w:pPr>
        <w:widowControl/>
        <w:spacing w:after="100" w:afterAutospacing="1" w:line="324" w:lineRule="atLeast"/>
        <w:rPr>
          <w:rFonts w:ascii="微軟正黑體" w:eastAsia="微軟正黑體" w:hAnsi="微軟正黑體" w:cs="Arial"/>
          <w:b/>
          <w:color w:val="000000" w:themeColor="text1"/>
        </w:rPr>
      </w:pPr>
      <w:r w:rsidRPr="001934DE">
        <w:rPr>
          <w:rFonts w:ascii="微軟正黑體" w:eastAsia="微軟正黑體" w:hAnsi="微軟正黑體" w:cs="Arial" w:hint="eastAsia"/>
          <w:b/>
          <w:color w:val="000000" w:themeColor="text1"/>
        </w:rPr>
        <w:t>為維護實習學生於實習機構安全及學習權益，除</w:t>
      </w:r>
      <w:r w:rsidRPr="001934DE">
        <w:rPr>
          <w:rFonts w:ascii="微軟正黑體" w:eastAsia="微軟正黑體" w:hAnsi="微軟正黑體" w:cs="Arial"/>
          <w:b/>
          <w:color w:val="000000" w:themeColor="text1"/>
        </w:rPr>
        <w:t>針對實習生須於</w:t>
      </w:r>
      <w:proofErr w:type="gramStart"/>
      <w:r w:rsidRPr="001934DE">
        <w:rPr>
          <w:rFonts w:ascii="微軟正黑體" w:eastAsia="微軟正黑體" w:hAnsi="微軟正黑體" w:cs="Arial"/>
          <w:b/>
          <w:color w:val="000000" w:themeColor="text1"/>
        </w:rPr>
        <w:t>實習前施作</w:t>
      </w:r>
      <w:proofErr w:type="gramEnd"/>
      <w:r w:rsidRPr="001934DE">
        <w:rPr>
          <w:rFonts w:ascii="微軟正黑體" w:eastAsia="微軟正黑體" w:hAnsi="微軟正黑體" w:cs="Arial"/>
          <w:b/>
          <w:color w:val="000000" w:themeColor="text1"/>
        </w:rPr>
        <w:t>性平教育測驗以提高實習生對於性別議題了解</w:t>
      </w:r>
      <w:r w:rsidRPr="001934DE">
        <w:rPr>
          <w:rFonts w:ascii="微軟正黑體" w:eastAsia="微軟正黑體" w:hAnsi="微軟正黑體" w:cs="Arial" w:hint="eastAsia"/>
          <w:b/>
          <w:color w:val="000000" w:themeColor="text1"/>
        </w:rPr>
        <w:t>外</w:t>
      </w:r>
      <w:r w:rsidRPr="001934DE">
        <w:rPr>
          <w:rFonts w:ascii="微軟正黑體" w:eastAsia="微軟正黑體" w:hAnsi="微軟正黑體" w:cs="Arial"/>
          <w:b/>
          <w:color w:val="000000" w:themeColor="text1"/>
        </w:rPr>
        <w:t>。</w:t>
      </w:r>
      <w:r w:rsidRPr="001934DE">
        <w:rPr>
          <w:rFonts w:ascii="微軟正黑體" w:eastAsia="微軟正黑體" w:hAnsi="微軟正黑體" w:cs="Arial" w:hint="eastAsia"/>
          <w:b/>
          <w:color w:val="000000" w:themeColor="text1"/>
        </w:rPr>
        <w:t>為提供免於性侵害或性騷擾之實習環境，於實習前進行實習單位之評估，</w:t>
      </w:r>
      <w:r w:rsidRPr="001934DE">
        <w:rPr>
          <w:rFonts w:ascii="微軟正黑體" w:eastAsia="微軟正黑體" w:hAnsi="微軟正黑體" w:cs="Arial"/>
          <w:b/>
          <w:color w:val="000000" w:themeColor="text1"/>
        </w:rPr>
        <w:t>確保學生實習安全</w:t>
      </w:r>
      <w:r w:rsidRPr="001934DE">
        <w:rPr>
          <w:rFonts w:ascii="微軟正黑體" w:eastAsia="微軟正黑體" w:hAnsi="微軟正黑體" w:cs="Arial" w:hint="eastAsia"/>
          <w:b/>
          <w:color w:val="000000" w:themeColor="text1"/>
        </w:rPr>
        <w:t>。</w:t>
      </w:r>
    </w:p>
    <w:tbl>
      <w:tblPr>
        <w:tblStyle w:val="3-2"/>
        <w:tblW w:w="0" w:type="auto"/>
        <w:tblInd w:w="-142" w:type="dxa"/>
        <w:tblLook w:val="04A0" w:firstRow="1" w:lastRow="0" w:firstColumn="1" w:lastColumn="0" w:noHBand="0" w:noVBand="1"/>
      </w:tblPr>
      <w:tblGrid>
        <w:gridCol w:w="1779"/>
        <w:gridCol w:w="8262"/>
      </w:tblGrid>
      <w:tr w:rsidR="00214065" w:rsidRPr="001934DE" w14:paraId="025FA621" w14:textId="77777777" w:rsidTr="00A202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Pr>
          <w:p w14:paraId="31944750" w14:textId="77777777" w:rsidR="00214065" w:rsidRPr="001934DE" w:rsidRDefault="00214065" w:rsidP="00A20283">
            <w:pPr>
              <w:widowControl/>
              <w:snapToGrid w:val="0"/>
              <w:spacing w:line="432" w:lineRule="atLeast"/>
              <w:ind w:left="480" w:hanging="480"/>
              <w:jc w:val="center"/>
              <w:rPr>
                <w:rFonts w:ascii="Calibri" w:eastAsia="新細明體" w:hAnsi="Calibri" w:cs="Calibri"/>
                <w:color w:val="000000" w:themeColor="text1"/>
                <w:kern w:val="0"/>
                <w:sz w:val="28"/>
              </w:rPr>
            </w:pPr>
            <w:r w:rsidRPr="001934DE">
              <w:rPr>
                <w:rFonts w:ascii="Calibri" w:eastAsia="新細明體" w:hAnsi="Calibri" w:cs="Calibri" w:hint="eastAsia"/>
                <w:color w:val="000000" w:themeColor="text1"/>
                <w:kern w:val="0"/>
                <w:sz w:val="28"/>
              </w:rPr>
              <w:t>Q</w:t>
            </w:r>
          </w:p>
        </w:tc>
        <w:tc>
          <w:tcPr>
            <w:tcW w:w="8925" w:type="dxa"/>
          </w:tcPr>
          <w:p w14:paraId="2080A5A6" w14:textId="77777777" w:rsidR="00214065" w:rsidRPr="001934DE" w:rsidRDefault="00214065" w:rsidP="00A20283">
            <w:pPr>
              <w:pStyle w:val="afc"/>
              <w:snapToGrid w:val="0"/>
              <w:spacing w:line="432"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Calibri"/>
                <w:i/>
                <w:color w:val="000000" w:themeColor="text1"/>
                <w:sz w:val="28"/>
              </w:rPr>
            </w:pPr>
            <w:r w:rsidRPr="001934DE">
              <w:rPr>
                <w:rFonts w:ascii="微軟正黑體" w:eastAsia="微軟正黑體" w:hAnsi="微軟正黑體" w:cs="Calibri" w:hint="eastAsia"/>
                <w:i/>
                <w:color w:val="000000" w:themeColor="text1"/>
                <w:sz w:val="28"/>
              </w:rPr>
              <w:t>A</w:t>
            </w:r>
          </w:p>
        </w:tc>
      </w:tr>
      <w:tr w:rsidR="00214065" w:rsidRPr="001934DE" w14:paraId="44C5057B" w14:textId="77777777" w:rsidTr="00A2028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2A74E4C8" w14:textId="77777777" w:rsidR="00214065" w:rsidRPr="001934DE" w:rsidRDefault="00214065" w:rsidP="00A20283">
            <w:pPr>
              <w:widowControl/>
              <w:spacing w:line="432" w:lineRule="atLeast"/>
              <w:ind w:left="480" w:hanging="480"/>
              <w:jc w:val="both"/>
              <w:rPr>
                <w:rFonts w:ascii="Calibri" w:eastAsia="新細明體" w:hAnsi="Calibri" w:cs="Calibri"/>
                <w:i w:val="0"/>
                <w:color w:val="000000" w:themeColor="text1"/>
                <w:kern w:val="0"/>
              </w:rPr>
            </w:pPr>
            <w:r w:rsidRPr="001934DE">
              <w:rPr>
                <w:rFonts w:ascii="微軟正黑體" w:eastAsia="微軟正黑體" w:hAnsi="微軟正黑體" w:cs="Calibri" w:hint="eastAsia"/>
                <w:b/>
                <w:bCs/>
                <w:i w:val="0"/>
                <w:color w:val="000000" w:themeColor="text1"/>
                <w:kern w:val="0"/>
              </w:rPr>
              <w:t>Q1.實習生定義為何？</w:t>
            </w:r>
          </w:p>
        </w:tc>
        <w:tc>
          <w:tcPr>
            <w:tcW w:w="8925" w:type="dxa"/>
          </w:tcPr>
          <w:p w14:paraId="61798740" w14:textId="77777777" w:rsidR="00214065" w:rsidRPr="001934DE" w:rsidRDefault="00214065" w:rsidP="00314500">
            <w:pPr>
              <w:pStyle w:val="afc"/>
              <w:widowControl/>
              <w:numPr>
                <w:ilvl w:val="0"/>
                <w:numId w:val="23"/>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實習生係指學生於學校就讀修習校外實習課程，在一定期間內於實習機構學習之在校學生。</w:t>
            </w:r>
          </w:p>
          <w:p w14:paraId="0E4694BE" w14:textId="77777777" w:rsidR="00214065" w:rsidRPr="001934DE" w:rsidRDefault="00214065" w:rsidP="00314500">
            <w:pPr>
              <w:pStyle w:val="afc"/>
              <w:widowControl/>
              <w:numPr>
                <w:ilvl w:val="0"/>
                <w:numId w:val="23"/>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性別工作平等法第3條第1項第4款「實習生：指公立或經立案之私立高級中等以上學校修習校外實習課程之學生。」</w:t>
            </w:r>
          </w:p>
        </w:tc>
      </w:tr>
      <w:tr w:rsidR="00214065" w:rsidRPr="001934DE" w14:paraId="4F25C94F"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55700BF6"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Q2.何謂性侵害？</w:t>
            </w:r>
          </w:p>
        </w:tc>
        <w:tc>
          <w:tcPr>
            <w:tcW w:w="8925" w:type="dxa"/>
          </w:tcPr>
          <w:p w14:paraId="4687B2C2"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性侵害不是性，而是暴力，是粗暴的侵害，是未經允許的性行為</w:t>
            </w:r>
          </w:p>
          <w:p w14:paraId="5EE1A6E0"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任何沒有經過您的同意，以強暴、脅迫、恐嚇、催眠術或其他違反您意願的方法而發生性行為者，都算是性侵害。</w:t>
            </w:r>
          </w:p>
          <w:p w14:paraId="11CBB685" w14:textId="77777777" w:rsidR="00214065" w:rsidRPr="001934DE" w:rsidRDefault="00214065" w:rsidP="00314500">
            <w:pPr>
              <w:pStyle w:val="afc"/>
              <w:widowControl/>
              <w:numPr>
                <w:ilvl w:val="0"/>
                <w:numId w:val="24"/>
              </w:numPr>
              <w:snapToGrid w:val="0"/>
              <w:spacing w:line="420" w:lineRule="atLeast"/>
              <w:ind w:leftChars="0"/>
              <w:jc w:val="both"/>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1934DE">
              <w:rPr>
                <w:rFonts w:ascii="微軟正黑體" w:eastAsia="微軟正黑體" w:hAnsi="微軟正黑體" w:cs="Calibri" w:hint="eastAsia"/>
                <w:color w:val="000000" w:themeColor="text1"/>
              </w:rPr>
              <w:t>只要不是您願意讓他人碰觸或觸摸身體的任何部位，</w:t>
            </w:r>
            <w:proofErr w:type="gramStart"/>
            <w:r w:rsidRPr="001934DE">
              <w:rPr>
                <w:rFonts w:ascii="微軟正黑體" w:eastAsia="微軟正黑體" w:hAnsi="微軟正黑體" w:cs="Calibri" w:hint="eastAsia"/>
                <w:color w:val="000000" w:themeColor="text1"/>
              </w:rPr>
              <w:t>且碰觸</w:t>
            </w:r>
            <w:proofErr w:type="gramEnd"/>
            <w:r w:rsidRPr="001934DE">
              <w:rPr>
                <w:rFonts w:ascii="微軟正黑體" w:eastAsia="微軟正黑體" w:hAnsi="微軟正黑體" w:cs="Calibri" w:hint="eastAsia"/>
                <w:color w:val="000000" w:themeColor="text1"/>
              </w:rPr>
              <w:t>程度達猥褻之行為者，也算性侵害。(強制猥褻罪)</w:t>
            </w:r>
          </w:p>
        </w:tc>
      </w:tr>
      <w:tr w:rsidR="00214065" w:rsidRPr="001934DE" w14:paraId="71DB7040" w14:textId="77777777" w:rsidTr="00A2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77A8AFFE"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Q3.何謂性騷擾？</w:t>
            </w:r>
          </w:p>
        </w:tc>
        <w:tc>
          <w:tcPr>
            <w:tcW w:w="8925" w:type="dxa"/>
          </w:tcPr>
          <w:p w14:paraId="1D748A61" w14:textId="77777777" w:rsidR="00214065" w:rsidRPr="001934DE" w:rsidRDefault="00214065" w:rsidP="00314500">
            <w:pPr>
              <w:pStyle w:val="afc"/>
              <w:widowControl/>
              <w:numPr>
                <w:ilvl w:val="0"/>
                <w:numId w:val="29"/>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性別平等教育法第2條第1項第4款規定。</w:t>
            </w:r>
          </w:p>
          <w:p w14:paraId="1AED5C5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性騷擾：指符合下列情形之一，且</w:t>
            </w:r>
            <w:proofErr w:type="gramStart"/>
            <w:r w:rsidRPr="001934DE">
              <w:rPr>
                <w:rFonts w:ascii="微軟正黑體" w:eastAsia="微軟正黑體" w:hAnsi="微軟正黑體" w:cs="Calibri" w:hint="eastAsia"/>
                <w:color w:val="000000" w:themeColor="text1"/>
              </w:rPr>
              <w:t>未達性侵害</w:t>
            </w:r>
            <w:proofErr w:type="gramEnd"/>
            <w:r w:rsidRPr="001934DE">
              <w:rPr>
                <w:rFonts w:ascii="微軟正黑體" w:eastAsia="微軟正黑體" w:hAnsi="微軟正黑體" w:cs="Calibri" w:hint="eastAsia"/>
                <w:color w:val="000000" w:themeColor="text1"/>
              </w:rPr>
              <w:t>之程度者：</w:t>
            </w:r>
          </w:p>
          <w:p w14:paraId="1EFB684B"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以明示或暗示之方式，從事不受歡迎且具有性意味或性別歧視之言詞或行為，致影響他人之人格尊嚴、學習、或工作之機會或表現者。</w:t>
            </w:r>
          </w:p>
          <w:p w14:paraId="2DDCC90F"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以性或性別有關之行為，作為自己或他人獲得、喪失或減損其學習或工作有關權益之條件者。</w:t>
            </w:r>
          </w:p>
          <w:p w14:paraId="0A1A06B0"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適用範圍：指事件之一方當事人為學校校長、教師、職員、工友或學生，他方為學生者，可向加害人所屬學校提出申訴。</w:t>
            </w:r>
          </w:p>
          <w:p w14:paraId="237F574B" w14:textId="77777777" w:rsidR="00214065" w:rsidRPr="001934DE" w:rsidRDefault="00214065" w:rsidP="00314500">
            <w:pPr>
              <w:pStyle w:val="afc"/>
              <w:widowControl/>
              <w:numPr>
                <w:ilvl w:val="0"/>
                <w:numId w:val="29"/>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性別工作平等法</w:t>
            </w:r>
            <w:hyperlink r:id="rId9" w:history="1">
              <w:r w:rsidRPr="001934DE">
                <w:rPr>
                  <w:rFonts w:ascii="微軟正黑體" w:eastAsia="微軟正黑體" w:hAnsi="微軟正黑體" w:cs="Calibri" w:hint="eastAsia"/>
                  <w:b/>
                  <w:color w:val="000000" w:themeColor="text1"/>
                </w:rPr>
                <w:t>第12條</w:t>
              </w:r>
            </w:hyperlink>
            <w:r w:rsidRPr="001934DE">
              <w:rPr>
                <w:rFonts w:ascii="微軟正黑體" w:eastAsia="微軟正黑體" w:hAnsi="微軟正黑體" w:cs="Calibri" w:hint="eastAsia"/>
                <w:b/>
                <w:color w:val="000000" w:themeColor="text1"/>
              </w:rPr>
              <w:t>所稱性騷擾，謂下列二款情形之</w:t>
            </w:r>
            <w:proofErr w:type="gramStart"/>
            <w:r w:rsidRPr="001934DE">
              <w:rPr>
                <w:rFonts w:ascii="微軟正黑體" w:eastAsia="微軟正黑體" w:hAnsi="微軟正黑體" w:cs="Calibri" w:hint="eastAsia"/>
                <w:b/>
                <w:color w:val="000000" w:themeColor="text1"/>
              </w:rPr>
              <w:t>一</w:t>
            </w:r>
            <w:proofErr w:type="gramEnd"/>
            <w:r w:rsidRPr="001934DE">
              <w:rPr>
                <w:rFonts w:ascii="微軟正黑體" w:eastAsia="微軟正黑體" w:hAnsi="微軟正黑體" w:cs="Calibri" w:hint="eastAsia"/>
                <w:b/>
                <w:color w:val="000000" w:themeColor="text1"/>
              </w:rPr>
              <w:t>：</w:t>
            </w:r>
          </w:p>
          <w:p w14:paraId="6744AB6A"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(1)受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者於執行職務時，任何人以性要求、具有性意味或性別歧視之言詞或行為，對其造成敵意性、脅迫性或冒犯性之工作環境，致侵犯或干擾其人格尊嚴、人身自由或影響其工作表現。</w:t>
            </w:r>
          </w:p>
          <w:p w14:paraId="5070F32C"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(2)雇主對受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者或求職者為明示或暗示之性要求、具有性意味或性別歧視之言詞或行為，作為勞務契約成立、存續、變更或分發、配置、報酬、考績、陞遷、降調、獎懲等之交換條件。</w:t>
            </w:r>
          </w:p>
          <w:p w14:paraId="182DCDE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前項性騷擾之認定，應就個案審酌事件發生之背景、工作環境、當事人之關係、行為人之言詞、行為及相對人之認知等具體事實為之。</w:t>
            </w:r>
          </w:p>
          <w:p w14:paraId="304003FC"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lastRenderedPageBreak/>
              <w:t>適用範圍：指雇主性騷擾受</w:t>
            </w:r>
            <w:proofErr w:type="gramStart"/>
            <w:r w:rsidRPr="001934DE">
              <w:rPr>
                <w:rFonts w:ascii="微軟正黑體" w:eastAsia="微軟正黑體" w:hAnsi="微軟正黑體" w:cs="Calibri" w:hint="eastAsia"/>
                <w:color w:val="000000" w:themeColor="text1"/>
              </w:rPr>
              <w:t>僱</w:t>
            </w:r>
            <w:proofErr w:type="gramEnd"/>
            <w:r w:rsidRPr="001934DE">
              <w:rPr>
                <w:rFonts w:ascii="微軟正黑體" w:eastAsia="微軟正黑體" w:hAnsi="微軟正黑體" w:cs="Calibri" w:hint="eastAsia"/>
                <w:color w:val="000000" w:themeColor="text1"/>
              </w:rPr>
              <w:t>者或求職者與受僱者執行職務期間被任何人性騷擾者，可向加害人雇主提出申訴。</w:t>
            </w:r>
            <w:r w:rsidRPr="001934DE">
              <w:rPr>
                <w:rFonts w:ascii="微軟正黑體" w:eastAsia="微軟正黑體" w:hAnsi="微軟正黑體" w:cs="Calibri"/>
                <w:color w:val="000000" w:themeColor="text1"/>
              </w:rPr>
              <w:br/>
            </w:r>
            <w:r w:rsidRPr="001934DE">
              <w:rPr>
                <w:rFonts w:ascii="微軟正黑體" w:eastAsia="微軟正黑體" w:hAnsi="微軟正黑體" w:cs="Calibri" w:hint="eastAsia"/>
                <w:b/>
                <w:color w:val="000000" w:themeColor="text1"/>
              </w:rPr>
              <w:t>實習生於實習期間遭受性騷擾時，適用本法之規定。</w:t>
            </w:r>
          </w:p>
          <w:p w14:paraId="22E5ACD2" w14:textId="77777777" w:rsidR="00214065" w:rsidRPr="001934DE" w:rsidRDefault="00214065" w:rsidP="00314500">
            <w:pPr>
              <w:pStyle w:val="afc"/>
              <w:widowControl/>
              <w:numPr>
                <w:ilvl w:val="0"/>
                <w:numId w:val="29"/>
              </w:numPr>
              <w:snapToGrid w:val="0"/>
              <w:spacing w:line="420" w:lineRule="atLeast"/>
              <w:ind w:leftChars="0" w:left="357"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b/>
                <w:color w:val="000000" w:themeColor="text1"/>
              </w:rPr>
            </w:pPr>
            <w:r w:rsidRPr="001934DE">
              <w:rPr>
                <w:rFonts w:ascii="微軟正黑體" w:eastAsia="微軟正黑體" w:hAnsi="微軟正黑體" w:cs="Calibri" w:hint="eastAsia"/>
                <w:color w:val="000000" w:themeColor="text1"/>
              </w:rPr>
              <w:t>依據</w:t>
            </w:r>
            <w:r w:rsidRPr="001934DE">
              <w:rPr>
                <w:rFonts w:ascii="微軟正黑體" w:eastAsia="微軟正黑體" w:hAnsi="微軟正黑體" w:cs="Calibri" w:hint="eastAsia"/>
                <w:b/>
                <w:color w:val="000000" w:themeColor="text1"/>
              </w:rPr>
              <w:t>性騷擾防治法</w:t>
            </w:r>
            <w:hyperlink r:id="rId10" w:history="1">
              <w:r w:rsidRPr="001934DE">
                <w:rPr>
                  <w:rFonts w:ascii="微軟正黑體" w:eastAsia="微軟正黑體" w:hAnsi="微軟正黑體" w:cs="Calibri" w:hint="eastAsia"/>
                  <w:b/>
                  <w:color w:val="000000" w:themeColor="text1"/>
                </w:rPr>
                <w:t>第2條</w:t>
              </w:r>
            </w:hyperlink>
            <w:r w:rsidRPr="001934DE">
              <w:rPr>
                <w:rFonts w:ascii="微軟正黑體" w:eastAsia="微軟正黑體" w:hAnsi="微軟正黑體" w:cs="Calibri" w:hint="eastAsia"/>
                <w:b/>
                <w:color w:val="000000" w:themeColor="text1"/>
              </w:rPr>
              <w:t>本法所稱性騷擾，</w:t>
            </w:r>
            <w:proofErr w:type="gramStart"/>
            <w:r w:rsidRPr="001934DE">
              <w:rPr>
                <w:rFonts w:ascii="微軟正黑體" w:eastAsia="微軟正黑體" w:hAnsi="微軟正黑體" w:cs="Calibri" w:hint="eastAsia"/>
                <w:b/>
                <w:color w:val="000000" w:themeColor="text1"/>
              </w:rPr>
              <w:t>係指性侵害</w:t>
            </w:r>
            <w:proofErr w:type="gramEnd"/>
            <w:r w:rsidRPr="001934DE">
              <w:rPr>
                <w:rFonts w:ascii="微軟正黑體" w:eastAsia="微軟正黑體" w:hAnsi="微軟正黑體" w:cs="Calibri" w:hint="eastAsia"/>
                <w:b/>
                <w:color w:val="000000" w:themeColor="text1"/>
              </w:rPr>
              <w:t>犯罪</w:t>
            </w:r>
            <w:proofErr w:type="gramStart"/>
            <w:r w:rsidRPr="001934DE">
              <w:rPr>
                <w:rFonts w:ascii="微軟正黑體" w:eastAsia="微軟正黑體" w:hAnsi="微軟正黑體" w:cs="Calibri" w:hint="eastAsia"/>
                <w:b/>
                <w:color w:val="000000" w:themeColor="text1"/>
              </w:rPr>
              <w:t>以外</w:t>
            </w:r>
            <w:proofErr w:type="gramEnd"/>
            <w:r w:rsidRPr="001934DE">
              <w:rPr>
                <w:rFonts w:ascii="微軟正黑體" w:eastAsia="微軟正黑體" w:hAnsi="微軟正黑體" w:cs="Calibri" w:hint="eastAsia"/>
                <w:b/>
                <w:color w:val="000000" w:themeColor="text1"/>
              </w:rPr>
              <w:t>，對他人實施違反其意願而與性或性別有關之行為，且有下列情形之一者：</w:t>
            </w:r>
          </w:p>
          <w:p w14:paraId="6023B8B2"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(1)以該他人順服或拒絕該行為，作為其獲得、喪失或減損與工作、教育、訓練、服務、計畫、活動有關權益之條件。</w:t>
            </w:r>
          </w:p>
          <w:p w14:paraId="55717EA5"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(2)以展示或播送文字、圖畫、聲音、影像或其他物品之方式，或以歧視、侮辱之言行，或以他法，而有損害他人人格尊嚴，或造成使人心生畏</w:t>
            </w:r>
            <w:proofErr w:type="gramStart"/>
            <w:r w:rsidRPr="001934DE">
              <w:rPr>
                <w:rFonts w:ascii="微軟正黑體" w:eastAsia="微軟正黑體" w:hAnsi="微軟正黑體" w:cs="Calibri" w:hint="eastAsia"/>
                <w:color w:val="000000" w:themeColor="text1"/>
              </w:rPr>
              <w:t>怖</w:t>
            </w:r>
            <w:proofErr w:type="gramEnd"/>
            <w:r w:rsidRPr="001934DE">
              <w:rPr>
                <w:rFonts w:ascii="微軟正黑體" w:eastAsia="微軟正黑體" w:hAnsi="微軟正黑體" w:cs="Calibri" w:hint="eastAsia"/>
                <w:color w:val="000000" w:themeColor="text1"/>
              </w:rPr>
              <w:t>、感受敵意或冒犯之情境，或不當影響其工作、教育、訓練、服務、計畫、活動或正常生活之進行。</w:t>
            </w:r>
          </w:p>
          <w:p w14:paraId="7E14750D"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適用範圍：凡</w:t>
            </w:r>
            <w:proofErr w:type="gramStart"/>
            <w:r w:rsidRPr="001934DE">
              <w:rPr>
                <w:rFonts w:ascii="微軟正黑體" w:eastAsia="微軟正黑體" w:hAnsi="微軟正黑體" w:cs="Calibri" w:hint="eastAsia"/>
                <w:color w:val="000000" w:themeColor="text1"/>
              </w:rPr>
              <w:t>不</w:t>
            </w:r>
            <w:proofErr w:type="gramEnd"/>
            <w:r w:rsidRPr="001934DE">
              <w:rPr>
                <w:rFonts w:ascii="微軟正黑體" w:eastAsia="微軟正黑體" w:hAnsi="微軟正黑體" w:cs="Calibri" w:hint="eastAsia"/>
                <w:color w:val="000000" w:themeColor="text1"/>
              </w:rPr>
              <w:t>適用性</w:t>
            </w:r>
            <w:proofErr w:type="gramStart"/>
            <w:r w:rsidRPr="001934DE">
              <w:rPr>
                <w:rFonts w:ascii="微軟正黑體" w:eastAsia="微軟正黑體" w:hAnsi="微軟正黑體" w:cs="Calibri" w:hint="eastAsia"/>
                <w:color w:val="000000" w:themeColor="text1"/>
              </w:rPr>
              <w:t>平法或性</w:t>
            </w:r>
            <w:proofErr w:type="gramEnd"/>
            <w:r w:rsidRPr="001934DE">
              <w:rPr>
                <w:rFonts w:ascii="微軟正黑體" w:eastAsia="微軟正黑體" w:hAnsi="微軟正黑體" w:cs="Calibri" w:hint="eastAsia"/>
                <w:color w:val="000000" w:themeColor="text1"/>
              </w:rPr>
              <w:t>工法者，可向加害人雇主提出申訴，若加害人身分不明，則由警察局受理。</w:t>
            </w:r>
          </w:p>
        </w:tc>
      </w:tr>
      <w:tr w:rsidR="00214065" w:rsidRPr="001934DE" w14:paraId="3C581F67"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0A6E4343"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Q4.何謂</w:t>
            </w:r>
            <w:proofErr w:type="gramStart"/>
            <w:r w:rsidRPr="001934DE">
              <w:rPr>
                <w:rFonts w:ascii="微軟正黑體" w:eastAsia="微軟正黑體" w:hAnsi="微軟正黑體" w:cs="Calibri" w:hint="eastAsia"/>
                <w:b/>
                <w:bCs/>
                <w:i w:val="0"/>
                <w:color w:val="000000" w:themeColor="text1"/>
                <w:kern w:val="0"/>
              </w:rPr>
              <w:t>性霸凌？</w:t>
            </w:r>
            <w:proofErr w:type="gramEnd"/>
          </w:p>
        </w:tc>
        <w:tc>
          <w:tcPr>
            <w:tcW w:w="8925" w:type="dxa"/>
            <w:tcBorders>
              <w:top w:val="single" w:sz="4" w:space="0" w:color="D99594" w:themeColor="accent2" w:themeTint="99"/>
            </w:tcBorders>
          </w:tcPr>
          <w:p w14:paraId="43170621"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b/>
                <w:color w:val="000000" w:themeColor="text1"/>
                <w:kern w:val="0"/>
              </w:rPr>
            </w:pPr>
            <w:r w:rsidRPr="001934DE">
              <w:rPr>
                <w:rFonts w:ascii="微軟正黑體" w:eastAsia="微軟正黑體" w:hAnsi="微軟正黑體" w:cs="Calibri" w:hint="eastAsia"/>
                <w:color w:val="000000" w:themeColor="text1"/>
                <w:kern w:val="0"/>
              </w:rPr>
              <w:t>依據</w:t>
            </w:r>
            <w:r w:rsidRPr="001934DE">
              <w:rPr>
                <w:rFonts w:ascii="微軟正黑體" w:eastAsia="微軟正黑體" w:hAnsi="微軟正黑體" w:cs="Calibri" w:hint="eastAsia"/>
                <w:b/>
                <w:color w:val="000000" w:themeColor="text1"/>
                <w:kern w:val="0"/>
              </w:rPr>
              <w:t>性別平等教育法第2條第1項第5款「</w:t>
            </w:r>
            <w:proofErr w:type="gramStart"/>
            <w:r w:rsidRPr="001934DE">
              <w:rPr>
                <w:rFonts w:ascii="微軟正黑體" w:eastAsia="微軟正黑體" w:hAnsi="微軟正黑體" w:cs="Calibri" w:hint="eastAsia"/>
                <w:b/>
                <w:color w:val="000000" w:themeColor="text1"/>
                <w:kern w:val="0"/>
              </w:rPr>
              <w:t>性霸凌：</w:t>
            </w:r>
            <w:proofErr w:type="gramEnd"/>
            <w:r w:rsidRPr="001934DE">
              <w:rPr>
                <w:rFonts w:ascii="微軟正黑體" w:eastAsia="微軟正黑體" w:hAnsi="微軟正黑體" w:cs="Calibri" w:hint="eastAsia"/>
                <w:b/>
                <w:color w:val="000000" w:themeColor="text1"/>
                <w:kern w:val="0"/>
              </w:rPr>
              <w:t>指透過語言、肢體或其他暴力，對於他人之性別特徵、性別特質、性傾向或性別認同進行貶抑、攻擊或威脅之行為且非屬性騷擾者。」</w:t>
            </w:r>
          </w:p>
          <w:p w14:paraId="655300F2"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rPr>
            </w:pPr>
          </w:p>
        </w:tc>
      </w:tr>
      <w:tr w:rsidR="00214065" w:rsidRPr="001934DE" w14:paraId="180AEBE7" w14:textId="77777777" w:rsidTr="00A20283">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1BB983F1"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Q5.校外實習期間疑似遭遇性騷擾應如何處理？</w:t>
            </w:r>
          </w:p>
        </w:tc>
        <w:tc>
          <w:tcPr>
            <w:tcW w:w="8925" w:type="dxa"/>
          </w:tcPr>
          <w:p w14:paraId="37078001" w14:textId="77777777" w:rsidR="00214065" w:rsidRPr="001934DE" w:rsidRDefault="00214065" w:rsidP="00A20283">
            <w:pPr>
              <w:widowControl/>
              <w:spacing w:line="432" w:lineRule="atLeast"/>
              <w:ind w:left="2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性騷擾</w:t>
            </w:r>
            <w:proofErr w:type="gramStart"/>
            <w:r w:rsidRPr="001934DE">
              <w:rPr>
                <w:rFonts w:ascii="微軟正黑體" w:eastAsia="微軟正黑體" w:hAnsi="微軟正黑體" w:cs="Arial" w:hint="eastAsia"/>
                <w:color w:val="000000" w:themeColor="text1"/>
              </w:rPr>
              <w:t>係指讓人</w:t>
            </w:r>
            <w:proofErr w:type="gramEnd"/>
            <w:r w:rsidRPr="001934DE">
              <w:rPr>
                <w:rStyle w:val="af7"/>
                <w:rFonts w:ascii="微軟正黑體" w:eastAsia="微軟正黑體" w:hAnsi="微軟正黑體" w:cs="Arial" w:hint="eastAsia"/>
                <w:color w:val="000000" w:themeColor="text1"/>
              </w:rPr>
              <w:t>產生不舒服性聯想的故意行為</w:t>
            </w:r>
            <w:r w:rsidRPr="001934DE">
              <w:rPr>
                <w:rFonts w:ascii="微軟正黑體" w:eastAsia="微軟正黑體" w:hAnsi="微軟正黑體" w:cs="Arial" w:hint="eastAsia"/>
                <w:color w:val="000000" w:themeColor="text1"/>
              </w:rPr>
              <w:t>，且</w:t>
            </w:r>
            <w:r w:rsidRPr="001934DE">
              <w:rPr>
                <w:rStyle w:val="af7"/>
                <w:rFonts w:ascii="微軟正黑體" w:eastAsia="微軟正黑體" w:hAnsi="微軟正黑體" w:cs="Arial" w:hint="eastAsia"/>
                <w:color w:val="000000" w:themeColor="text1"/>
              </w:rPr>
              <w:t>違背個人意願</w:t>
            </w:r>
            <w:r w:rsidRPr="001934DE">
              <w:rPr>
                <w:rFonts w:ascii="微軟正黑體" w:eastAsia="微軟正黑體" w:hAnsi="微軟正黑體" w:cs="Arial" w:hint="eastAsia"/>
                <w:color w:val="000000" w:themeColor="text1"/>
              </w:rPr>
              <w:t>，可能透過強迫、威脅或不預期等言詞、非言詞和身體接觸的方式發生在任何人身上。遇到性騷擾的情況大不相同，不論遇到何種情況，</w:t>
            </w:r>
            <w:r w:rsidRPr="001934DE">
              <w:rPr>
                <w:rStyle w:val="af7"/>
                <w:rFonts w:ascii="微軟正黑體" w:eastAsia="微軟正黑體" w:hAnsi="微軟正黑體" w:cs="Arial" w:hint="eastAsia"/>
                <w:color w:val="000000" w:themeColor="text1"/>
              </w:rPr>
              <w:t>切記不要懷疑和壓抑自己的感覺，並應立即採取制止行動</w:t>
            </w:r>
            <w:r w:rsidRPr="001934DE">
              <w:rPr>
                <w:rFonts w:ascii="微軟正黑體" w:eastAsia="微軟正黑體" w:hAnsi="微軟正黑體" w:cs="Arial" w:hint="eastAsia"/>
                <w:color w:val="000000" w:themeColor="text1"/>
              </w:rPr>
              <w:t>。</w:t>
            </w:r>
          </w:p>
          <w:p w14:paraId="35C67CD5"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以下提供幾點處理性騷擾的方式予實習學生參考</w:t>
            </w:r>
          </w:p>
          <w:p w14:paraId="1AAFC262"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明白對騷擾者表示抗議，大聲說「不」!要求其立即停止騷擾行為並道歉。</w:t>
            </w:r>
          </w:p>
          <w:p w14:paraId="63C0FC9F"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可聯合其他受到相同騷擾的被害人一起勇敢採取行動。</w:t>
            </w:r>
          </w:p>
          <w:p w14:paraId="7DA8437D"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相信自己的直覺，不要忽視或懷疑自己，表達自己的</w:t>
            </w:r>
            <w:proofErr w:type="gramStart"/>
            <w:r w:rsidRPr="001934DE">
              <w:rPr>
                <w:rFonts w:ascii="微軟正黑體" w:eastAsia="微軟正黑體" w:hAnsi="微軟正黑體" w:cs="Calibri" w:hint="eastAsia"/>
                <w:color w:val="000000" w:themeColor="text1"/>
              </w:rPr>
              <w:t>憤怒，向在場</w:t>
            </w:r>
            <w:proofErr w:type="gramEnd"/>
            <w:r w:rsidRPr="001934DE">
              <w:rPr>
                <w:rFonts w:ascii="微軟正黑體" w:eastAsia="微軟正黑體" w:hAnsi="微軟正黑體" w:cs="Calibri" w:hint="eastAsia"/>
                <w:color w:val="000000" w:themeColor="text1"/>
              </w:rPr>
              <w:t>的人說出自己遭遇，阻止騷擾者繼續其騷擾行為，如未來欲提出申訴時，才有人證可以證明騷擾行為確實發生。</w:t>
            </w:r>
          </w:p>
          <w:p w14:paraId="3B32098C"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拒絕的態度要嚴肅明確，前後一致。</w:t>
            </w:r>
          </w:p>
          <w:p w14:paraId="09A51282"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避免與性騷擾加害者的再次接觸，在公事及私事間劃清界線。</w:t>
            </w:r>
          </w:p>
          <w:p w14:paraId="1CC3C61E"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將自己的遭遇告訴他人，不僅可以避免自己被孤立、獲得情緒上支持，還可和有相同經驗或願意幫忙的朋友一起想辦法，阻止性騷擾的繼續發生。</w:t>
            </w:r>
          </w:p>
          <w:p w14:paraId="1D942BEA"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proofErr w:type="gramStart"/>
            <w:r w:rsidRPr="001934DE">
              <w:rPr>
                <w:rFonts w:ascii="微軟正黑體" w:eastAsia="微軟正黑體" w:hAnsi="微軟正黑體" w:cs="Calibri" w:hint="eastAsia"/>
                <w:color w:val="000000" w:themeColor="text1"/>
              </w:rPr>
              <w:t>勿</w:t>
            </w:r>
            <w:proofErr w:type="gramEnd"/>
            <w:r w:rsidRPr="001934DE">
              <w:rPr>
                <w:rFonts w:ascii="微軟正黑體" w:eastAsia="微軟正黑體" w:hAnsi="微軟正黑體" w:cs="Calibri" w:hint="eastAsia"/>
                <w:color w:val="000000" w:themeColor="text1"/>
              </w:rPr>
              <w:t>期待或要求特別的待遇。</w:t>
            </w:r>
          </w:p>
          <w:p w14:paraId="586580A1"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不要與可能的騷擾者共飲,減少見面的可能性。</w:t>
            </w:r>
          </w:p>
          <w:p w14:paraId="49048B69"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lastRenderedPageBreak/>
              <w:t>沉著冷靜，並出其不意的掙脫。使用防身技巧，保護自己，掙脫後並可用各種方式引起旁人注意,利用群眾嚇退、制止騷擾者。</w:t>
            </w:r>
          </w:p>
          <w:p w14:paraId="4E651CB3" w14:textId="77777777" w:rsidR="00214065" w:rsidRPr="001934DE" w:rsidRDefault="00214065" w:rsidP="00314500">
            <w:pPr>
              <w:pStyle w:val="afc"/>
              <w:widowControl/>
              <w:numPr>
                <w:ilvl w:val="0"/>
                <w:numId w:val="26"/>
              </w:numPr>
              <w:spacing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學生於實習期間發生性侵害或性騷擾事件時，</w:t>
            </w:r>
            <w:r w:rsidRPr="001934DE">
              <w:rPr>
                <w:rFonts w:ascii="微軟正黑體" w:eastAsia="微軟正黑體" w:hAnsi="微軟正黑體" w:cs="Calibri" w:hint="eastAsia"/>
                <w:b/>
                <w:color w:val="000000" w:themeColor="text1"/>
              </w:rPr>
              <w:t>應向實習輔導老師或系主任報告</w:t>
            </w:r>
            <w:r w:rsidRPr="001934DE">
              <w:rPr>
                <w:rFonts w:ascii="微軟正黑體" w:eastAsia="微軟正黑體" w:hAnsi="微軟正黑體" w:cs="Calibri" w:hint="eastAsia"/>
                <w:color w:val="000000" w:themeColor="text1"/>
              </w:rPr>
              <w:t>，除協助向實習單位舉報，</w:t>
            </w:r>
            <w:r w:rsidRPr="001934DE">
              <w:rPr>
                <w:rFonts w:ascii="微軟正黑體" w:eastAsia="微軟正黑體" w:hAnsi="微軟正黑體" w:cs="Arial" w:hint="eastAsia"/>
                <w:color w:val="000000" w:themeColor="text1"/>
              </w:rPr>
              <w:t>依性侵害或性騷擾防治辦法，由相關權責單位處理。亦應</w:t>
            </w:r>
            <w:proofErr w:type="gramStart"/>
            <w:r w:rsidRPr="001934DE">
              <w:rPr>
                <w:rFonts w:ascii="微軟正黑體" w:eastAsia="微軟正黑體" w:hAnsi="微軟正黑體" w:cs="Arial" w:hint="eastAsia"/>
                <w:color w:val="000000" w:themeColor="text1"/>
              </w:rPr>
              <w:t>逕</w:t>
            </w:r>
            <w:proofErr w:type="gramEnd"/>
            <w:r w:rsidRPr="001934DE">
              <w:rPr>
                <w:rFonts w:ascii="微軟正黑體" w:eastAsia="微軟正黑體" w:hAnsi="微軟正黑體" w:cs="Arial" w:hint="eastAsia"/>
                <w:color w:val="000000" w:themeColor="text1"/>
              </w:rPr>
              <w:t>向本校相關權責單位，進行後續之協助處理，若需心理諮商，協助轉介至相關輔導單位。</w:t>
            </w:r>
          </w:p>
        </w:tc>
      </w:tr>
      <w:tr w:rsidR="00214065" w:rsidRPr="001934DE" w14:paraId="28EEE375" w14:textId="77777777" w:rsidTr="00A20283">
        <w:trPr>
          <w:trHeight w:val="358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7608AD78"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Q6.如何減低性侵害發生的可能？</w:t>
            </w:r>
          </w:p>
        </w:tc>
        <w:tc>
          <w:tcPr>
            <w:tcW w:w="8925" w:type="dxa"/>
            <w:tcBorders>
              <w:top w:val="single" w:sz="4" w:space="0" w:color="D99594" w:themeColor="accent2" w:themeTint="99"/>
            </w:tcBorders>
          </w:tcPr>
          <w:p w14:paraId="45F3C968"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避免出孤立偏僻的地點，例如：電梯、洗衣房、車庫等。特別當你是一個人或與別人在一起而感到不舒服時，應特別避免。</w:t>
            </w:r>
          </w:p>
          <w:p w14:paraId="34827B84"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在與他人外出或談話時，應注意對方是否流露出對性別的敵意或使你不舒服。</w:t>
            </w:r>
            <w:proofErr w:type="gramStart"/>
            <w:r w:rsidRPr="001934DE">
              <w:rPr>
                <w:rFonts w:ascii="微軟正黑體" w:eastAsia="微軟正黑體" w:hAnsi="微軟正黑體" w:cs="Calibri" w:hint="eastAsia"/>
                <w:color w:val="000000" w:themeColor="text1"/>
              </w:rPr>
              <w:t>清楚的</w:t>
            </w:r>
            <w:proofErr w:type="gramEnd"/>
            <w:r w:rsidRPr="001934DE">
              <w:rPr>
                <w:rFonts w:ascii="微軟正黑體" w:eastAsia="微軟正黑體" w:hAnsi="微軟正黑體" w:cs="Calibri" w:hint="eastAsia"/>
                <w:color w:val="000000" w:themeColor="text1"/>
              </w:rPr>
              <w:t>表達你的意思。不用擔心你的反應會對他無禮，因為你的安全更重要。</w:t>
            </w:r>
          </w:p>
          <w:p w14:paraId="0CC93D8A"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在你涉入性行為之前，應讓對方明白你的界線。</w:t>
            </w:r>
          </w:p>
          <w:p w14:paraId="1F4A8EA8" w14:textId="77777777" w:rsidR="00214065" w:rsidRPr="001934DE" w:rsidRDefault="00214065" w:rsidP="00314500">
            <w:pPr>
              <w:pStyle w:val="afc"/>
              <w:widowControl/>
              <w:numPr>
                <w:ilvl w:val="0"/>
                <w:numId w:val="28"/>
              </w:numPr>
              <w:snapToGrid w:val="0"/>
              <w:spacing w:before="100" w:beforeAutospacing="1" w:after="100" w:afterAutospacing="1" w:line="420" w:lineRule="atLeast"/>
              <w:ind w:leftChars="0"/>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避免隔絕的場所。如：公園、或廢棄的海灘。會面的地點最好在容易得到支援的公共場所。</w:t>
            </w:r>
          </w:p>
          <w:p w14:paraId="0A4F8D5D" w14:textId="77777777" w:rsidR="00214065" w:rsidRPr="001934DE" w:rsidRDefault="00214065" w:rsidP="00314500">
            <w:pPr>
              <w:pStyle w:val="afc"/>
              <w:widowControl/>
              <w:numPr>
                <w:ilvl w:val="0"/>
                <w:numId w:val="28"/>
              </w:numPr>
              <w:snapToGrid w:val="0"/>
              <w:spacing w:line="420" w:lineRule="atLeast"/>
              <w:ind w:leftChars="0" w:left="482" w:hanging="482"/>
              <w:jc w:val="both"/>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Calibri" w:hint="eastAsia"/>
                <w:color w:val="000000" w:themeColor="text1"/>
              </w:rPr>
              <w:t>安排你自己的交通工具。尤其當你與對方不熟時，應選擇自己開車，使用大眾交通工具，或與一個團體、另一對朋友一起。</w:t>
            </w:r>
          </w:p>
        </w:tc>
      </w:tr>
      <w:tr w:rsidR="00214065" w:rsidRPr="001934DE" w14:paraId="796893F0" w14:textId="77777777" w:rsidTr="00A20283">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6F98BB98" w14:textId="77777777" w:rsidR="00214065" w:rsidRPr="001934DE" w:rsidRDefault="00214065" w:rsidP="00A20283">
            <w:pPr>
              <w:widowControl/>
              <w:spacing w:line="432" w:lineRule="atLeast"/>
              <w:ind w:left="480" w:hanging="480"/>
              <w:jc w:val="both"/>
              <w:rPr>
                <w:rFonts w:ascii="微軟正黑體" w:eastAsia="微軟正黑體" w:hAnsi="微軟正黑體" w:cs="Calibri"/>
                <w:b/>
                <w:bCs/>
                <w:i w:val="0"/>
                <w:color w:val="000000" w:themeColor="text1"/>
                <w:kern w:val="0"/>
              </w:rPr>
            </w:pPr>
            <w:r w:rsidRPr="001934DE">
              <w:rPr>
                <w:rFonts w:ascii="微軟正黑體" w:eastAsia="微軟正黑體" w:hAnsi="微軟正黑體" w:cs="Calibri" w:hint="eastAsia"/>
                <w:b/>
                <w:bCs/>
                <w:i w:val="0"/>
                <w:color w:val="000000" w:themeColor="text1"/>
                <w:kern w:val="0"/>
              </w:rPr>
              <w:t>Q7.申請處理</w:t>
            </w:r>
          </w:p>
        </w:tc>
        <w:tc>
          <w:tcPr>
            <w:tcW w:w="8925" w:type="dxa"/>
          </w:tcPr>
          <w:p w14:paraId="5161A9FB" w14:textId="77777777" w:rsidR="00214065" w:rsidRPr="001934DE" w:rsidRDefault="00214065" w:rsidP="00314500">
            <w:pPr>
              <w:pStyle w:val="afc"/>
              <w:widowControl/>
              <w:numPr>
                <w:ilvl w:val="0"/>
                <w:numId w:val="27"/>
              </w:numPr>
              <w:spacing w:before="100" w:beforeAutospacing="1" w:after="100" w:afterAutospacing="1"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若實習生遇性騷擾事件時，</w:t>
            </w:r>
            <w:r w:rsidRPr="001934DE">
              <w:rPr>
                <w:rFonts w:ascii="微軟正黑體" w:eastAsia="微軟正黑體" w:hAnsi="微軟正黑體" w:cs="Arial" w:hint="eastAsia"/>
                <w:b/>
                <w:color w:val="000000" w:themeColor="text1"/>
              </w:rPr>
              <w:t>可撥</w:t>
            </w:r>
            <w:proofErr w:type="gramStart"/>
            <w:r w:rsidRPr="001934DE">
              <w:rPr>
                <w:rFonts w:ascii="微軟正黑體" w:eastAsia="微軟正黑體" w:hAnsi="微軟正黑體" w:cs="Arial" w:hint="eastAsia"/>
                <w:b/>
                <w:color w:val="000000" w:themeColor="text1"/>
              </w:rPr>
              <w:t>打校安</w:t>
            </w:r>
            <w:proofErr w:type="gramEnd"/>
            <w:r w:rsidRPr="001934DE">
              <w:rPr>
                <w:rFonts w:ascii="微軟正黑體" w:eastAsia="微軟正黑體" w:hAnsi="微軟正黑體" w:cs="Arial" w:hint="eastAsia"/>
                <w:b/>
                <w:color w:val="000000" w:themeColor="text1"/>
              </w:rPr>
              <w:t>專線07-3220809(24小時)或向導師、學務處尋求協助</w:t>
            </w:r>
            <w:r w:rsidRPr="001934DE">
              <w:rPr>
                <w:rFonts w:ascii="微軟正黑體" w:eastAsia="微軟正黑體" w:hAnsi="微軟正黑體" w:cs="Arial" w:hint="eastAsia"/>
                <w:color w:val="000000" w:themeColor="text1"/>
              </w:rPr>
              <w:t>。</w:t>
            </w:r>
          </w:p>
          <w:p w14:paraId="2AC2F473" w14:textId="77777777" w:rsidR="00214065" w:rsidRPr="001934DE" w:rsidRDefault="00214065" w:rsidP="00314500">
            <w:pPr>
              <w:pStyle w:val="afc"/>
              <w:widowControl/>
              <w:numPr>
                <w:ilvl w:val="0"/>
                <w:numId w:val="27"/>
              </w:numPr>
              <w:spacing w:before="100" w:beforeAutospacing="1" w:after="100" w:afterAutospacing="1" w:line="432"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color w:val="000000" w:themeColor="text1"/>
              </w:rPr>
              <w:t>通報疑似性平案件</w:t>
            </w:r>
            <w:r w:rsidRPr="001934DE">
              <w:rPr>
                <w:rFonts w:ascii="微軟正黑體" w:eastAsia="微軟正黑體" w:hAnsi="微軟正黑體" w:cs="Arial" w:hint="eastAsia"/>
                <w:color w:val="000000" w:themeColor="text1"/>
              </w:rPr>
              <w:t>需</w:t>
            </w:r>
            <w:r w:rsidRPr="001934DE">
              <w:rPr>
                <w:rFonts w:ascii="微軟正黑體" w:eastAsia="微軟正黑體" w:hAnsi="微軟正黑體" w:cs="Arial"/>
                <w:b/>
                <w:color w:val="000000" w:themeColor="text1"/>
              </w:rPr>
              <w:t>填寫</w:t>
            </w:r>
            <w:hyperlink r:id="rId11" w:tgtFrame="_blank" w:history="1">
              <w:proofErr w:type="gramStart"/>
              <w:r w:rsidRPr="001934DE">
                <w:rPr>
                  <w:rFonts w:ascii="微軟正黑體" w:eastAsia="微軟正黑體" w:hAnsi="微軟正黑體" w:cs="Arial"/>
                  <w:b/>
                  <w:color w:val="000000" w:themeColor="text1"/>
                </w:rPr>
                <w:t>校安事件</w:t>
              </w:r>
              <w:proofErr w:type="gramEnd"/>
              <w:r w:rsidRPr="001934DE">
                <w:rPr>
                  <w:rFonts w:ascii="微軟正黑體" w:eastAsia="微軟正黑體" w:hAnsi="微軟正黑體" w:cs="Arial"/>
                  <w:b/>
                  <w:color w:val="000000" w:themeColor="text1"/>
                </w:rPr>
                <w:t>告知單</w:t>
              </w:r>
            </w:hyperlink>
            <w:r w:rsidRPr="001934DE">
              <w:rPr>
                <w:rFonts w:ascii="微軟正黑體" w:eastAsia="微軟正黑體" w:hAnsi="微軟正黑體" w:cs="Arial" w:hint="eastAsia"/>
                <w:b/>
                <w:color w:val="000000" w:themeColor="text1"/>
              </w:rPr>
              <w:t>，</w:t>
            </w:r>
            <w:r w:rsidRPr="001934DE">
              <w:rPr>
                <w:rFonts w:ascii="微軟正黑體" w:eastAsia="微軟正黑體" w:hAnsi="微軟正黑體" w:cs="Arial"/>
                <w:b/>
                <w:color w:val="000000" w:themeColor="text1"/>
              </w:rPr>
              <w:t>校園性侵害性騷擾或</w:t>
            </w:r>
            <w:proofErr w:type="gramStart"/>
            <w:r w:rsidRPr="001934DE">
              <w:rPr>
                <w:rFonts w:ascii="微軟正黑體" w:eastAsia="微軟正黑體" w:hAnsi="微軟正黑體" w:cs="Arial"/>
                <w:b/>
                <w:color w:val="000000" w:themeColor="text1"/>
              </w:rPr>
              <w:t>性霸</w:t>
            </w:r>
            <w:proofErr w:type="gramEnd"/>
            <w:r w:rsidRPr="001934DE">
              <w:rPr>
                <w:rFonts w:ascii="微軟正黑體" w:eastAsia="微軟正黑體" w:hAnsi="微軟正黑體" w:cs="Arial"/>
                <w:b/>
                <w:color w:val="000000" w:themeColor="text1"/>
              </w:rPr>
              <w:t>凌事件通報處理流程圖</w:t>
            </w:r>
            <w:r w:rsidRPr="001934DE">
              <w:rPr>
                <w:rFonts w:ascii="微軟正黑體" w:eastAsia="微軟正黑體" w:hAnsi="微軟正黑體" w:cs="Arial" w:hint="eastAsia"/>
                <w:b/>
                <w:color w:val="000000" w:themeColor="text1"/>
              </w:rPr>
              <w:t>，請參閱本校性別平等教育委員會網站(</w:t>
            </w:r>
            <w:hyperlink r:id="rId12" w:history="1">
              <w:proofErr w:type="gramStart"/>
              <w:r w:rsidRPr="001934DE">
                <w:rPr>
                  <w:rStyle w:val="a5"/>
                  <w:rFonts w:ascii="微軟正黑體" w:eastAsia="微軟正黑體" w:hAnsi="微軟正黑體" w:cs="Arial" w:hint="eastAsia"/>
                  <w:b/>
                  <w:color w:val="000000" w:themeColor="text1"/>
                </w:rPr>
                <w:t>請點</w:t>
              </w:r>
              <w:proofErr w:type="gramEnd"/>
              <w:r w:rsidRPr="001934DE">
                <w:rPr>
                  <w:rStyle w:val="a5"/>
                  <w:rFonts w:ascii="微軟正黑體" w:eastAsia="微軟正黑體" w:hAnsi="微軟正黑體" w:cs="Arial" w:hint="eastAsia"/>
                  <w:b/>
                  <w:color w:val="000000" w:themeColor="text1"/>
                </w:rPr>
                <w:t>此連結</w:t>
              </w:r>
            </w:hyperlink>
            <w:r w:rsidRPr="001934DE">
              <w:rPr>
                <w:rFonts w:ascii="微軟正黑體" w:eastAsia="微軟正黑體" w:hAnsi="微軟正黑體" w:cs="Arial" w:hint="eastAsia"/>
                <w:b/>
                <w:color w:val="000000" w:themeColor="text1"/>
              </w:rPr>
              <w:t>)</w:t>
            </w:r>
          </w:p>
          <w:p w14:paraId="1428B9B2" w14:textId="77777777" w:rsidR="00214065" w:rsidRPr="001934DE" w:rsidRDefault="00214065" w:rsidP="00314500">
            <w:pPr>
              <w:pStyle w:val="afc"/>
              <w:widowControl/>
              <w:numPr>
                <w:ilvl w:val="0"/>
                <w:numId w:val="27"/>
              </w:numPr>
              <w:spacing w:line="432" w:lineRule="atLeast"/>
              <w:ind w:leftChars="0" w:left="385" w:hanging="35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Arial" w:hint="eastAsia"/>
                <w:color w:val="000000" w:themeColor="text1"/>
              </w:rPr>
              <w:t>盡可能詳細地紀錄下事情發生的經過(事件發生的人、事、時、地及發生經過)，保存相關證據資料(例如：監視錄器、證人、簡訊、email或對話紀錄等)，有助於未來若想提出申請調查時，可作為證據之用。</w:t>
            </w:r>
          </w:p>
        </w:tc>
      </w:tr>
    </w:tbl>
    <w:bookmarkEnd w:id="2"/>
    <w:p w14:paraId="3C0059D2" w14:textId="77777777" w:rsidR="00214065" w:rsidRPr="001934DE" w:rsidRDefault="00214065" w:rsidP="00214065">
      <w:pPr>
        <w:rPr>
          <w:rFonts w:ascii="微軟正黑體" w:eastAsia="微軟正黑體" w:hAnsi="微軟正黑體" w:cs="Calibri"/>
          <w:b/>
          <w:bCs/>
          <w:iCs/>
          <w:color w:val="000000" w:themeColor="text1"/>
          <w:kern w:val="0"/>
          <w:sz w:val="20"/>
        </w:rPr>
      </w:pPr>
      <w:r w:rsidRPr="001934DE">
        <w:rPr>
          <w:rFonts w:ascii="微軟正黑體" w:eastAsia="微軟正黑體" w:hAnsi="微軟正黑體" w:cs="Calibri" w:hint="eastAsia"/>
          <w:b/>
          <w:bCs/>
          <w:iCs/>
          <w:color w:val="000000" w:themeColor="text1"/>
          <w:kern w:val="0"/>
          <w:sz w:val="20"/>
        </w:rPr>
        <w:t>訂定日期：110年1月14日</w:t>
      </w:r>
    </w:p>
    <w:p w14:paraId="74829C09" w14:textId="77777777" w:rsidR="00214065" w:rsidRPr="001934DE" w:rsidRDefault="00214065" w:rsidP="00214065">
      <w:pPr>
        <w:widowControl/>
        <w:rPr>
          <w:color w:val="000000" w:themeColor="text1"/>
        </w:rPr>
      </w:pPr>
      <w:r w:rsidRPr="001934DE">
        <w:rPr>
          <w:color w:val="000000" w:themeColor="text1"/>
        </w:rPr>
        <w:br w:type="page"/>
      </w:r>
    </w:p>
    <w:p w14:paraId="51A901CD" w14:textId="77777777" w:rsidR="00214065" w:rsidRPr="001934DE" w:rsidRDefault="00214065" w:rsidP="00214065">
      <w:pPr>
        <w:widowControl/>
        <w:snapToGrid w:val="0"/>
        <w:spacing w:line="320" w:lineRule="atLeast"/>
        <w:jc w:val="center"/>
        <w:rPr>
          <w:rFonts w:ascii="微軟正黑體" w:eastAsia="微軟正黑體" w:hAnsi="微軟正黑體" w:cs="新細明體"/>
          <w:b/>
          <w:bCs/>
          <w:color w:val="000000" w:themeColor="text1"/>
          <w:kern w:val="0"/>
          <w:sz w:val="28"/>
          <w:szCs w:val="28"/>
        </w:rPr>
      </w:pPr>
      <w:bookmarkStart w:id="3" w:name="_Hlk66786685"/>
      <w:r w:rsidRPr="001934DE">
        <w:rPr>
          <w:rFonts w:ascii="微軟正黑體" w:eastAsia="微軟正黑體" w:hAnsi="微軟正黑體"/>
          <w:b/>
          <w:bCs/>
          <w:color w:val="000000" w:themeColor="text1"/>
          <w:kern w:val="0"/>
          <w:sz w:val="28"/>
          <w:szCs w:val="28"/>
        </w:rPr>
        <w:lastRenderedPageBreak/>
        <w:t>Kaohsiung Medical University</w:t>
      </w:r>
    </w:p>
    <w:p w14:paraId="5BB6EB1D" w14:textId="77777777" w:rsidR="00214065" w:rsidRPr="001934DE" w:rsidRDefault="00214065" w:rsidP="00214065">
      <w:pPr>
        <w:widowControl/>
        <w:snapToGrid w:val="0"/>
        <w:spacing w:line="320" w:lineRule="atLeast"/>
        <w:jc w:val="center"/>
        <w:rPr>
          <w:rFonts w:ascii="微軟正黑體" w:eastAsia="微軟正黑體" w:hAnsi="微軟正黑體"/>
          <w:b/>
          <w:bCs/>
          <w:color w:val="000000" w:themeColor="text1"/>
          <w:kern w:val="0"/>
          <w:sz w:val="28"/>
          <w:szCs w:val="28"/>
        </w:rPr>
      </w:pPr>
      <w:r w:rsidRPr="001934DE">
        <w:rPr>
          <w:rFonts w:ascii="微軟正黑體" w:eastAsia="微軟正黑體" w:hAnsi="微軟正黑體"/>
          <w:b/>
          <w:bCs/>
          <w:color w:val="000000" w:themeColor="text1"/>
          <w:kern w:val="0"/>
          <w:sz w:val="28"/>
          <w:szCs w:val="28"/>
        </w:rPr>
        <w:t>Q&amp;A for Suspected Sexual Assault, Harassment or Bullying during Internship</w:t>
      </w:r>
      <w:bookmarkEnd w:id="3"/>
    </w:p>
    <w:p w14:paraId="1366A8FB" w14:textId="77777777" w:rsidR="00214065" w:rsidRPr="001934DE" w:rsidRDefault="00214065" w:rsidP="00214065">
      <w:pPr>
        <w:widowControl/>
        <w:spacing w:after="100" w:afterAutospacing="1" w:line="324" w:lineRule="atLeast"/>
        <w:rPr>
          <w:rFonts w:ascii="微軟正黑體" w:eastAsia="微軟正黑體" w:hAnsi="微軟正黑體"/>
          <w:b/>
          <w:color w:val="000000" w:themeColor="text1"/>
        </w:rPr>
      </w:pPr>
      <w:bookmarkStart w:id="4" w:name="_Hlk66786696"/>
    </w:p>
    <w:p w14:paraId="646D58CF" w14:textId="77777777" w:rsidR="00214065" w:rsidRPr="001934DE" w:rsidRDefault="00214065" w:rsidP="00214065">
      <w:pPr>
        <w:widowControl/>
        <w:spacing w:after="100" w:afterAutospacing="1" w:line="324" w:lineRule="atLeast"/>
        <w:rPr>
          <w:rFonts w:ascii="微軟正黑體" w:eastAsia="微軟正黑體" w:hAnsi="微軟正黑體"/>
          <w:b/>
          <w:color w:val="000000" w:themeColor="text1"/>
        </w:rPr>
      </w:pPr>
      <w:r w:rsidRPr="001934DE">
        <w:rPr>
          <w:rFonts w:ascii="微軟正黑體" w:eastAsia="微軟正黑體" w:hAnsi="微軟正黑體"/>
          <w:b/>
          <w:color w:val="000000" w:themeColor="text1"/>
        </w:rPr>
        <w:t xml:space="preserve">In addition to the necessary gender equity test before internship for promoting </w:t>
      </w:r>
      <w:r w:rsidRPr="001934DE">
        <w:rPr>
          <w:rFonts w:ascii="微軟正黑體" w:eastAsia="微軟正黑體" w:hAnsi="微軟正黑體" w:hint="eastAsia"/>
          <w:b/>
          <w:color w:val="000000" w:themeColor="text1"/>
        </w:rPr>
        <w:t>u</w:t>
      </w:r>
      <w:r w:rsidRPr="001934DE">
        <w:rPr>
          <w:rFonts w:ascii="微軟正黑體" w:eastAsia="微軟正黑體" w:hAnsi="微軟正黑體"/>
          <w:b/>
          <w:color w:val="000000" w:themeColor="text1"/>
        </w:rPr>
        <w:t xml:space="preserve">nderstanding of gender issues, all </w:t>
      </w:r>
      <w:r w:rsidRPr="001934DE">
        <w:rPr>
          <w:rFonts w:ascii="微軟正黑體" w:eastAsia="微軟正黑體" w:hAnsi="微軟正黑體" w:hint="eastAsia"/>
          <w:b/>
          <w:color w:val="000000" w:themeColor="text1"/>
        </w:rPr>
        <w:t xml:space="preserve">the </w:t>
      </w:r>
      <w:r w:rsidRPr="001934DE">
        <w:rPr>
          <w:rFonts w:ascii="微軟正黑體" w:eastAsia="微軟正黑體" w:hAnsi="微軟正黑體"/>
          <w:b/>
          <w:color w:val="000000" w:themeColor="text1"/>
        </w:rPr>
        <w:t>departments shall evaluate employers to provide working environments free of sexual assault or harassment in advance in order to protect interns and their rights to learn during internship.</w:t>
      </w:r>
      <w:bookmarkEnd w:id="4"/>
    </w:p>
    <w:tbl>
      <w:tblPr>
        <w:tblStyle w:val="3-21"/>
        <w:tblW w:w="0" w:type="auto"/>
        <w:tblInd w:w="-142" w:type="dxa"/>
        <w:tblLook w:val="04A0" w:firstRow="1" w:lastRow="0" w:firstColumn="1" w:lastColumn="0" w:noHBand="0" w:noVBand="1"/>
      </w:tblPr>
      <w:tblGrid>
        <w:gridCol w:w="2160"/>
        <w:gridCol w:w="7881"/>
      </w:tblGrid>
      <w:tr w:rsidR="00214065" w:rsidRPr="001934DE" w14:paraId="3F779F4F" w14:textId="77777777" w:rsidTr="00A202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43" w:type="dxa"/>
          </w:tcPr>
          <w:p w14:paraId="51F4DCCF" w14:textId="77777777" w:rsidR="00214065" w:rsidRPr="001934DE" w:rsidRDefault="00214065" w:rsidP="00A20283">
            <w:pPr>
              <w:widowControl/>
              <w:snapToGrid w:val="0"/>
              <w:spacing w:line="432" w:lineRule="atLeast"/>
              <w:ind w:left="480" w:hanging="480"/>
              <w:jc w:val="center"/>
              <w:rPr>
                <w:rFonts w:ascii="微軟正黑體" w:eastAsia="微軟正黑體" w:hAnsi="微軟正黑體" w:cs="Calibri"/>
                <w:color w:val="000000" w:themeColor="text1"/>
                <w:kern w:val="0"/>
                <w:sz w:val="28"/>
              </w:rPr>
            </w:pPr>
            <w:r w:rsidRPr="001934DE">
              <w:rPr>
                <w:rFonts w:ascii="微軟正黑體" w:eastAsia="微軟正黑體" w:hAnsi="微軟正黑體" w:cs="Calibri" w:hint="eastAsia"/>
                <w:color w:val="000000" w:themeColor="text1"/>
                <w:kern w:val="0"/>
                <w:sz w:val="28"/>
              </w:rPr>
              <w:t>Q</w:t>
            </w:r>
          </w:p>
        </w:tc>
        <w:tc>
          <w:tcPr>
            <w:tcW w:w="8925" w:type="dxa"/>
          </w:tcPr>
          <w:p w14:paraId="39C7C259" w14:textId="77777777" w:rsidR="00214065" w:rsidRPr="001934DE" w:rsidRDefault="00214065" w:rsidP="00A20283">
            <w:pPr>
              <w:pStyle w:val="afc"/>
              <w:snapToGrid w:val="0"/>
              <w:spacing w:line="432" w:lineRule="atLeast"/>
              <w:jc w:val="center"/>
              <w:cnfStyle w:val="100000000000" w:firstRow="1" w:lastRow="0" w:firstColumn="0" w:lastColumn="0" w:oddVBand="0" w:evenVBand="0" w:oddHBand="0" w:evenHBand="0" w:firstRowFirstColumn="0" w:firstRowLastColumn="0" w:lastRowFirstColumn="0" w:lastRowLastColumn="0"/>
              <w:rPr>
                <w:rFonts w:ascii="微軟正黑體" w:eastAsia="微軟正黑體" w:hAnsi="微軟正黑體" w:cs="Calibri"/>
                <w:i/>
                <w:color w:val="000000" w:themeColor="text1"/>
                <w:sz w:val="28"/>
              </w:rPr>
            </w:pPr>
            <w:r w:rsidRPr="001934DE">
              <w:rPr>
                <w:rFonts w:ascii="微軟正黑體" w:eastAsia="微軟正黑體" w:hAnsi="微軟正黑體" w:cs="Calibri" w:hint="eastAsia"/>
                <w:i/>
                <w:color w:val="000000" w:themeColor="text1"/>
                <w:sz w:val="28"/>
              </w:rPr>
              <w:t>A</w:t>
            </w:r>
          </w:p>
        </w:tc>
      </w:tr>
      <w:tr w:rsidR="00214065" w:rsidRPr="001934DE" w14:paraId="50E3F41D" w14:textId="77777777" w:rsidTr="00A20283">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6B275E68"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i w:val="0"/>
                <w:color w:val="000000" w:themeColor="text1"/>
                <w:kern w:val="0"/>
              </w:rPr>
            </w:pPr>
            <w:r w:rsidRPr="001934DE">
              <w:rPr>
                <w:rFonts w:ascii="微軟正黑體" w:eastAsia="微軟正黑體" w:hAnsi="微軟正黑體" w:cs="Times New Roman"/>
                <w:b/>
                <w:bCs/>
                <w:i w:val="0"/>
                <w:color w:val="000000" w:themeColor="text1"/>
                <w:kern w:val="0"/>
              </w:rPr>
              <w:t>Q1. What is an intern?</w:t>
            </w:r>
          </w:p>
        </w:tc>
        <w:tc>
          <w:tcPr>
            <w:tcW w:w="8925" w:type="dxa"/>
          </w:tcPr>
          <w:p w14:paraId="605DAB46" w14:textId="77777777" w:rsidR="00214065" w:rsidRPr="001934DE" w:rsidRDefault="00214065" w:rsidP="00A20283">
            <w:pPr>
              <w:snapToGrid w:val="0"/>
              <w:spacing w:line="420" w:lineRule="atLeast"/>
              <w:ind w:left="223" w:hangingChars="93" w:hanging="22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An intern is a current student who takes an external internship course at KMU and works at a company/organization in a defined period of time.</w:t>
            </w:r>
          </w:p>
          <w:p w14:paraId="04808110" w14:textId="77777777" w:rsidR="00214065" w:rsidRPr="001934DE" w:rsidRDefault="00214065" w:rsidP="00A20283">
            <w:pPr>
              <w:snapToGrid w:val="0"/>
              <w:spacing w:line="420" w:lineRule="atLeast"/>
              <w:ind w:left="223" w:hangingChars="93" w:hanging="223"/>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color w:val="000000" w:themeColor="text1"/>
              </w:rPr>
              <w:t xml:space="preserve">2. Article 3-4 of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Act of Gender Equality in Employment states that an intern refers to “a student of a public or registered private senior high school or above who is participating in an extracurricular training program.”</w:t>
            </w:r>
          </w:p>
        </w:tc>
      </w:tr>
      <w:tr w:rsidR="00214065" w:rsidRPr="001934DE" w14:paraId="25FBBB3A"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5418EA4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t>Q2. What is sexual assault?</w:t>
            </w:r>
          </w:p>
        </w:tc>
        <w:tc>
          <w:tcPr>
            <w:tcW w:w="8925" w:type="dxa"/>
          </w:tcPr>
          <w:p w14:paraId="5AE19025"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Sexual assault is not a legitimate</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sexual act. It is sexual behavior of violence and aggression without consent.</w:t>
            </w:r>
          </w:p>
          <w:p w14:paraId="1A63C52B"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2. Sexual assault refers to coercing a person into engaging in a sexual activity through force, threat, intimidation or hypnosis or performing any other sexual act against his or her will. </w:t>
            </w:r>
          </w:p>
          <w:p w14:paraId="008FC16A" w14:textId="77777777" w:rsidR="00214065" w:rsidRPr="001934DE" w:rsidRDefault="00214065" w:rsidP="00A20283">
            <w:pPr>
              <w:snapToGrid w:val="0"/>
              <w:spacing w:line="420" w:lineRule="atLeast"/>
              <w:ind w:left="223" w:hangingChars="93" w:hanging="223"/>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Sexual assault</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 xml:space="preserve">also </w:t>
            </w:r>
            <w:r w:rsidRPr="001934DE">
              <w:rPr>
                <w:rFonts w:ascii="微軟正黑體" w:eastAsia="微軟正黑體" w:hAnsi="微軟正黑體" w:cs="Times New Roman" w:hint="eastAsia"/>
                <w:color w:val="000000" w:themeColor="text1"/>
              </w:rPr>
              <w:t>i</w:t>
            </w:r>
            <w:r w:rsidRPr="001934DE">
              <w:rPr>
                <w:rFonts w:ascii="微軟正黑體" w:eastAsia="微軟正黑體" w:hAnsi="微軟正黑體" w:cs="Times New Roman"/>
                <w:color w:val="000000" w:themeColor="text1"/>
              </w:rPr>
              <w:t>ncludes unwanted touching of any body parts</w:t>
            </w:r>
            <w:r w:rsidRPr="001934DE">
              <w:rPr>
                <w:rFonts w:ascii="微軟正黑體" w:eastAsia="微軟正黑體" w:hAnsi="微軟正黑體"/>
                <w:color w:val="000000" w:themeColor="text1"/>
              </w:rPr>
              <w:t xml:space="preserve"> </w:t>
            </w:r>
            <w:r w:rsidRPr="001934DE">
              <w:rPr>
                <w:rFonts w:ascii="微軟正黑體" w:eastAsia="微軟正黑體" w:hAnsi="微軟正黑體" w:cs="Times New Roman"/>
                <w:color w:val="000000" w:themeColor="text1"/>
              </w:rPr>
              <w:t>in an obscene manner.</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forced obscenity crime</w:t>
            </w:r>
            <w:r w:rsidRPr="001934DE">
              <w:rPr>
                <w:rFonts w:ascii="微軟正黑體" w:eastAsia="微軟正黑體" w:hAnsi="微軟正黑體" w:cs="Times New Roman" w:hint="eastAsia"/>
                <w:color w:val="000000" w:themeColor="text1"/>
              </w:rPr>
              <w:t>)</w:t>
            </w:r>
          </w:p>
        </w:tc>
      </w:tr>
      <w:tr w:rsidR="00214065" w:rsidRPr="001934DE" w14:paraId="1A9638DF" w14:textId="77777777" w:rsidTr="00A2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454A70F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hint="eastAsia"/>
                <w:b/>
                <w:bCs/>
                <w:i w:val="0"/>
                <w:color w:val="000000" w:themeColor="text1"/>
                <w:kern w:val="0"/>
              </w:rPr>
              <w:t xml:space="preserve">Q3. </w:t>
            </w:r>
            <w:r w:rsidRPr="001934DE">
              <w:rPr>
                <w:rFonts w:ascii="微軟正黑體" w:eastAsia="微軟正黑體" w:hAnsi="微軟正黑體" w:cs="Times New Roman"/>
                <w:b/>
                <w:bCs/>
                <w:i w:val="0"/>
                <w:color w:val="000000" w:themeColor="text1"/>
                <w:kern w:val="0"/>
              </w:rPr>
              <w:t>What is sexual harassment?</w:t>
            </w:r>
          </w:p>
        </w:tc>
        <w:tc>
          <w:tcPr>
            <w:tcW w:w="8925" w:type="dxa"/>
          </w:tcPr>
          <w:p w14:paraId="53DDAC35" w14:textId="77777777" w:rsidR="00214065" w:rsidRPr="001934DE" w:rsidRDefault="00214065" w:rsidP="00A20283">
            <w:pPr>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t>1.</w:t>
            </w:r>
            <w:r w:rsidRPr="001934DE">
              <w:rPr>
                <w:rFonts w:ascii="微軟正黑體" w:eastAsia="微軟正黑體" w:hAnsi="微軟正黑體" w:cs="Times New Roman"/>
                <w:bCs/>
                <w:color w:val="000000" w:themeColor="text1"/>
              </w:rPr>
              <w:t xml:space="preserve"> According to </w:t>
            </w:r>
            <w:r w:rsidRPr="001934DE">
              <w:rPr>
                <w:rFonts w:ascii="微軟正黑體" w:eastAsia="微軟正黑體" w:hAnsi="微軟正黑體" w:cs="Times New Roman"/>
                <w:b/>
                <w:color w:val="000000" w:themeColor="text1"/>
              </w:rPr>
              <w:t xml:space="preserve">Article 2-4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Gender Equity Education Act:</w:t>
            </w:r>
          </w:p>
          <w:p w14:paraId="7A244D02"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Sexual Harassment: Any of the following acts which do not constitute sexual assault:</w:t>
            </w:r>
          </w:p>
          <w:p w14:paraId="5DAB4B2C"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Engage in unwelcome remarks or behaviors with explicit or implicit meanings of a sexual nature or of gender discrimination that adversely affect a person’s dignity, opportunity to learn or work</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learning or work performance.</w:t>
            </w:r>
          </w:p>
          <w:p w14:paraId="0F6FC428"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lastRenderedPageBreak/>
              <w:t>Use sex or gender-related behaviors to obtain, lose or impair one’s own or any other person’s learning or work-related rights or interests.</w:t>
            </w:r>
          </w:p>
          <w:p w14:paraId="4DC4FEF5" w14:textId="77777777" w:rsidR="00214065" w:rsidRPr="001934DE" w:rsidRDefault="00214065" w:rsidP="00314500">
            <w:pPr>
              <w:pStyle w:val="afc"/>
              <w:widowControl/>
              <w:numPr>
                <w:ilvl w:val="0"/>
                <w:numId w:val="25"/>
              </w:numPr>
              <w:snapToGrid w:val="0"/>
              <w:spacing w:line="420" w:lineRule="atLeast"/>
              <w:ind w:leftChars="0" w:left="950" w:hanging="26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Scope: A sexual harassment incident involves </w:t>
            </w:r>
            <w:r w:rsidRPr="001934DE">
              <w:rPr>
                <w:rFonts w:ascii="微軟正黑體" w:eastAsia="微軟正黑體" w:hAnsi="微軟正黑體" w:cs="Times New Roman" w:hint="eastAsia"/>
                <w:color w:val="000000" w:themeColor="text1"/>
              </w:rPr>
              <w:t xml:space="preserve">a student and </w:t>
            </w:r>
            <w:r w:rsidRPr="001934DE">
              <w:rPr>
                <w:rFonts w:ascii="微軟正黑體" w:eastAsia="微軟正黑體" w:hAnsi="微軟正黑體" w:cs="Times New Roman"/>
                <w:color w:val="000000" w:themeColor="text1"/>
              </w:rPr>
              <w:t>the principal/president, a teacher, non-teaching staff member, maintenance worker</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student of an educational institution. The victim is entitled to file a complaint </w:t>
            </w:r>
            <w:r w:rsidRPr="001934DE">
              <w:rPr>
                <w:rFonts w:ascii="微軟正黑體" w:eastAsia="微軟正黑體" w:hAnsi="微軟正黑體" w:cs="Times New Roman" w:hint="eastAsia"/>
                <w:color w:val="000000" w:themeColor="text1"/>
              </w:rPr>
              <w:t>with</w:t>
            </w:r>
            <w:r w:rsidRPr="001934DE">
              <w:rPr>
                <w:rFonts w:ascii="微軟正黑體" w:eastAsia="微軟正黑體" w:hAnsi="微軟正黑體" w:cs="Times New Roman"/>
                <w:color w:val="000000" w:themeColor="text1"/>
              </w:rPr>
              <w:t xml:space="preserve"> the educational institution wh</w:t>
            </w:r>
            <w:r w:rsidRPr="001934DE">
              <w:rPr>
                <w:rFonts w:ascii="微軟正黑體" w:eastAsia="微軟正黑體" w:hAnsi="微軟正黑體" w:cs="Times New Roman" w:hint="eastAsia"/>
                <w:color w:val="000000" w:themeColor="text1"/>
              </w:rPr>
              <w:t>ere</w:t>
            </w:r>
            <w:r w:rsidRPr="001934DE">
              <w:rPr>
                <w:rFonts w:ascii="微軟正黑體" w:eastAsia="微軟正黑體" w:hAnsi="微軟正黑體" w:cs="Times New Roman"/>
                <w:color w:val="000000" w:themeColor="text1"/>
              </w:rPr>
              <w:t xml:space="preserve"> the offender works or studies.</w:t>
            </w:r>
          </w:p>
          <w:p w14:paraId="1975E156" w14:textId="77777777" w:rsidR="00214065" w:rsidRPr="001934DE" w:rsidRDefault="00214065" w:rsidP="00A20283">
            <w:pPr>
              <w:snapToGrid w:val="0"/>
              <w:spacing w:line="420" w:lineRule="atLeast"/>
              <w:ind w:leftChars="-10" w:left="322" w:hangingChars="144" w:hanging="346"/>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t>2.</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Cs/>
                <w:color w:val="000000" w:themeColor="text1"/>
              </w:rPr>
              <w:t xml:space="preserve">According to </w:t>
            </w:r>
            <w:r w:rsidRPr="001934DE">
              <w:rPr>
                <w:rFonts w:ascii="微軟正黑體" w:eastAsia="微軟正黑體" w:hAnsi="微軟正黑體" w:cs="Times New Roman"/>
                <w:b/>
                <w:color w:val="000000" w:themeColor="text1"/>
              </w:rPr>
              <w:t xml:space="preserve">Article 12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Act of Gender Equality in Employment, sexual harassment refers to one of the following two circumstances:</w:t>
            </w:r>
          </w:p>
          <w:p w14:paraId="5A525C09"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In the course of employment, anyone makes a sexual request or uses verbal or physical conduct of a sexual nature or with an intent of gender discrimination to cause a hostile, intimidating and offensive work environment leading to infringe on</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interfere with</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 employee’s dignity, physical liberty or </w:t>
            </w:r>
            <w:r w:rsidRPr="001934DE">
              <w:rPr>
                <w:rFonts w:ascii="微軟正黑體" w:eastAsia="微軟正黑體" w:hAnsi="微軟正黑體" w:cs="Times New Roman" w:hint="eastAsia"/>
                <w:color w:val="000000" w:themeColor="text1"/>
              </w:rPr>
              <w:t xml:space="preserve">which </w:t>
            </w:r>
            <w:r w:rsidRPr="001934DE">
              <w:rPr>
                <w:rFonts w:ascii="微軟正黑體" w:eastAsia="微軟正黑體" w:hAnsi="微軟正黑體" w:cs="Times New Roman"/>
                <w:color w:val="000000" w:themeColor="text1"/>
              </w:rPr>
              <w:t>affect</w:t>
            </w:r>
            <w:r w:rsidRPr="001934DE">
              <w:rPr>
                <w:rFonts w:ascii="微軟正黑體" w:eastAsia="微軟正黑體" w:hAnsi="微軟正黑體" w:cs="Times New Roman" w:hint="eastAsia"/>
                <w:color w:val="000000" w:themeColor="text1"/>
              </w:rPr>
              <w:t>s</w:t>
            </w:r>
            <w:r w:rsidRPr="001934DE">
              <w:rPr>
                <w:rFonts w:ascii="微軟正黑體" w:eastAsia="微軟正黑體" w:hAnsi="微軟正黑體" w:cs="Times New Roman"/>
                <w:color w:val="000000" w:themeColor="text1"/>
              </w:rPr>
              <w:t xml:space="preserve"> his or her work performance.</w:t>
            </w:r>
          </w:p>
          <w:p w14:paraId="24A19D2A" w14:textId="77777777" w:rsidR="00214065" w:rsidRPr="001934DE" w:rsidRDefault="00214065" w:rsidP="00A20283">
            <w:pPr>
              <w:pStyle w:val="afc"/>
              <w:snapToGrid w:val="0"/>
              <w:spacing w:line="420" w:lineRule="atLeast"/>
              <w:ind w:leftChars="125" w:left="684" w:hangingChars="160" w:hanging="384"/>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(2) An employer explicitly or implicitly makes a sexual request toward an employee or an applicant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uses verbal or physical conduct of a sexual nature or with an intent of gender discrimination to propose an exchange for the establishment, renewal, modification of an employment contract, placement, assignment, compensation, work evaluation, promotion, demotion, reward or disciplinary actions.</w:t>
            </w:r>
          </w:p>
          <w:p w14:paraId="67170A34" w14:textId="77777777" w:rsidR="00214065" w:rsidRPr="001934DE" w:rsidRDefault="00214065" w:rsidP="00A20283">
            <w:pPr>
              <w:pStyle w:val="afc"/>
              <w:snapToGrid w:val="0"/>
              <w:spacing w:line="420" w:lineRule="atLeast"/>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Sexual harassment stated above shall be determined based on particular facts</w:t>
            </w:r>
            <w:r w:rsidRPr="001934DE">
              <w:rPr>
                <w:rFonts w:ascii="微軟正黑體" w:eastAsia="微軟正黑體" w:hAnsi="微軟正黑體" w:cs="Times New Roman" w:hint="eastAsia"/>
                <w:color w:val="000000" w:themeColor="text1"/>
              </w:rPr>
              <w:t xml:space="preserve">, </w:t>
            </w:r>
            <w:r w:rsidRPr="001934DE">
              <w:rPr>
                <w:rFonts w:ascii="微軟正黑體" w:eastAsia="微軟正黑體" w:hAnsi="微軟正黑體" w:cs="Times New Roman"/>
                <w:color w:val="000000" w:themeColor="text1"/>
              </w:rPr>
              <w:t>including the background of the incident, work environment, the relationship between the parties, the actor’s verbal and physical conduct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and the </w:t>
            </w:r>
            <w:r w:rsidRPr="001934DE">
              <w:rPr>
                <w:rFonts w:ascii="微軟正黑體" w:eastAsia="微軟正黑體" w:hAnsi="微軟正黑體" w:cs="Times New Roman" w:hint="eastAsia"/>
                <w:color w:val="000000" w:themeColor="text1"/>
              </w:rPr>
              <w:t>victim</w:t>
            </w:r>
            <w:r w:rsidRPr="001934DE">
              <w:rPr>
                <w:rFonts w:ascii="微軟正黑體" w:eastAsia="微軟正黑體" w:hAnsi="微軟正黑體" w:cs="Times New Roman"/>
                <w:color w:val="000000" w:themeColor="text1"/>
              </w:rPr>
              <w:t>’s perception.</w:t>
            </w:r>
          </w:p>
          <w:p w14:paraId="79EF64B3" w14:textId="77777777" w:rsidR="00214065" w:rsidRPr="001934DE" w:rsidRDefault="00214065" w:rsidP="00314500">
            <w:pPr>
              <w:pStyle w:val="afc"/>
              <w:widowControl/>
              <w:numPr>
                <w:ilvl w:val="0"/>
                <w:numId w:val="30"/>
              </w:numPr>
              <w:snapToGrid w:val="0"/>
              <w:spacing w:line="420" w:lineRule="atLeast"/>
              <w:ind w:leftChars="0" w:left="846"/>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color w:val="000000" w:themeColor="text1"/>
              </w:rPr>
              <w:t>Scope: If an employer sexually harasses an employee or applicant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an employee is sexually harassed by anyone in the course of work, the employee or applicant is entitled to file a complaint</w:t>
            </w:r>
            <w:r w:rsidRPr="001934DE">
              <w:rPr>
                <w:rFonts w:ascii="微軟正黑體" w:eastAsia="微軟正黑體" w:hAnsi="微軟正黑體" w:cs="Times New Roman" w:hint="eastAsia"/>
                <w:color w:val="000000" w:themeColor="text1"/>
              </w:rPr>
              <w:t xml:space="preserve"> with</w:t>
            </w:r>
            <w:r w:rsidRPr="001934DE">
              <w:rPr>
                <w:rFonts w:ascii="微軟正黑體" w:eastAsia="微軟正黑體" w:hAnsi="微軟正黑體" w:cs="Times New Roman"/>
                <w:color w:val="000000" w:themeColor="text1"/>
              </w:rPr>
              <w:t xml:space="preserve"> the offender’s employer.</w:t>
            </w:r>
            <w:r w:rsidRPr="001934DE">
              <w:rPr>
                <w:rFonts w:ascii="微軟正黑體" w:eastAsia="微軟正黑體" w:hAnsi="微軟正黑體" w:cs="Times New Roman"/>
                <w:color w:val="000000" w:themeColor="text1"/>
              </w:rPr>
              <w:br/>
            </w:r>
            <w:r w:rsidRPr="001934DE">
              <w:rPr>
                <w:rFonts w:ascii="微軟正黑體" w:eastAsia="微軟正黑體" w:hAnsi="微軟正黑體" w:cs="Times New Roman"/>
                <w:b/>
                <w:color w:val="000000" w:themeColor="text1"/>
              </w:rPr>
              <w:t xml:space="preserve">The </w:t>
            </w:r>
            <w:r w:rsidRPr="001934DE">
              <w:rPr>
                <w:rFonts w:ascii="微軟正黑體" w:eastAsia="微軟正黑體" w:hAnsi="微軟正黑體" w:cs="Times New Roman" w:hint="eastAsia"/>
                <w:b/>
                <w:color w:val="000000" w:themeColor="text1"/>
              </w:rPr>
              <w:t>A</w:t>
            </w:r>
            <w:r w:rsidRPr="001934DE">
              <w:rPr>
                <w:rFonts w:ascii="微軟正黑體" w:eastAsia="微軟正黑體" w:hAnsi="微軟正黑體" w:cs="Times New Roman"/>
                <w:b/>
                <w:color w:val="000000" w:themeColor="text1"/>
              </w:rPr>
              <w:t>ct applies to any intern who is sexually harassed during internship.</w:t>
            </w:r>
          </w:p>
          <w:p w14:paraId="6FF711DF" w14:textId="77777777" w:rsidR="00214065" w:rsidRPr="001934DE" w:rsidRDefault="00214065" w:rsidP="00A20283">
            <w:pPr>
              <w:snapToGrid w:val="0"/>
              <w:spacing w:line="420" w:lineRule="atLeast"/>
              <w:ind w:leftChars="2" w:left="240" w:hangingChars="98" w:hanging="23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b/>
                <w:color w:val="000000" w:themeColor="text1"/>
              </w:rPr>
            </w:pPr>
            <w:r w:rsidRPr="001934DE">
              <w:rPr>
                <w:rFonts w:ascii="微軟正黑體" w:eastAsia="微軟正黑體" w:hAnsi="微軟正黑體" w:cs="Times New Roman"/>
                <w:b/>
                <w:color w:val="000000" w:themeColor="text1"/>
              </w:rPr>
              <w:lastRenderedPageBreak/>
              <w:t>3.</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Cs/>
                <w:color w:val="000000" w:themeColor="text1"/>
              </w:rPr>
              <w:t xml:space="preserve">According to </w:t>
            </w:r>
            <w:r w:rsidRPr="001934DE">
              <w:rPr>
                <w:rFonts w:ascii="微軟正黑體" w:eastAsia="微軟正黑體" w:hAnsi="微軟正黑體" w:cs="Times New Roman"/>
                <w:b/>
                <w:color w:val="000000" w:themeColor="text1"/>
              </w:rPr>
              <w:t xml:space="preserve">Article 2 of </w:t>
            </w:r>
            <w:r w:rsidRPr="001934DE">
              <w:rPr>
                <w:rFonts w:ascii="微軟正黑體" w:eastAsia="微軟正黑體" w:hAnsi="微軟正黑體" w:cs="Times New Roman" w:hint="eastAsia"/>
                <w:b/>
                <w:color w:val="000000" w:themeColor="text1"/>
              </w:rPr>
              <w:t xml:space="preserve">the </w:t>
            </w:r>
            <w:r w:rsidRPr="001934DE">
              <w:rPr>
                <w:rFonts w:ascii="微軟正黑體" w:eastAsia="微軟正黑體" w:hAnsi="微軟正黑體" w:cs="Times New Roman"/>
                <w:b/>
                <w:color w:val="000000" w:themeColor="text1"/>
              </w:rPr>
              <w:t>Sexual Harassment Prevention Act, excluding sexual assault offences, the so-called sexual harassment in the Act refers to the sexual or gender-related behavior against one's will</w:t>
            </w:r>
            <w:r w:rsidRPr="001934DE">
              <w:rPr>
                <w:rFonts w:ascii="微軟正黑體" w:eastAsia="微軟正黑體" w:hAnsi="微軟正黑體" w:cs="Times New Roman" w:hint="eastAsia"/>
                <w:b/>
                <w:color w:val="000000" w:themeColor="text1"/>
              </w:rPr>
              <w:t xml:space="preserve">. Also, </w:t>
            </w:r>
            <w:r w:rsidRPr="001934DE">
              <w:rPr>
                <w:rFonts w:ascii="微軟正黑體" w:eastAsia="微軟正黑體" w:hAnsi="微軟正黑體" w:cs="Times New Roman"/>
                <w:b/>
                <w:color w:val="000000" w:themeColor="text1"/>
              </w:rPr>
              <w:t>one of the following conditions is met:</w:t>
            </w:r>
          </w:p>
          <w:p w14:paraId="7475991C" w14:textId="77777777" w:rsidR="00214065" w:rsidRPr="001934DE" w:rsidRDefault="00214065" w:rsidP="00A20283">
            <w:pPr>
              <w:pStyle w:val="afc"/>
              <w:snapToGrid w:val="0"/>
              <w:spacing w:line="420" w:lineRule="atLeast"/>
              <w:ind w:leftChars="124" w:left="636" w:hangingChars="141" w:hanging="33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A person's obedience to</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rejection of</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another's sexual advances becomes a necessary condition for obtaining, losing or impairing his or her rights and interests in work, education, training, services, plans or activities.</w:t>
            </w:r>
          </w:p>
          <w:p w14:paraId="5E7FC62C" w14:textId="77777777" w:rsidR="00214065" w:rsidRPr="001934DE" w:rsidRDefault="00214065" w:rsidP="00A20283">
            <w:pPr>
              <w:pStyle w:val="afc"/>
              <w:snapToGrid w:val="0"/>
              <w:spacing w:line="420" w:lineRule="atLeast"/>
              <w:ind w:leftChars="124" w:left="636" w:hangingChars="141" w:hanging="338"/>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(2) A person’s dignity is impaired</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 person feels scared, disliked or offended</w:t>
            </w:r>
            <w:r w:rsidRPr="001934DE">
              <w:rPr>
                <w:rFonts w:ascii="微軟正黑體" w:eastAsia="微軟正黑體" w:hAnsi="微軟正黑體" w:cs="Times New Roman" w:hint="eastAsia"/>
                <w:color w:val="000000" w:themeColor="text1"/>
              </w:rPr>
              <w:t xml:space="preserve">, or </w:t>
            </w:r>
            <w:r w:rsidRPr="001934DE">
              <w:rPr>
                <w:rFonts w:ascii="微軟正黑體" w:eastAsia="微軟正黑體" w:hAnsi="微軟正黑體" w:cs="Times New Roman"/>
                <w:color w:val="000000" w:themeColor="text1"/>
              </w:rPr>
              <w:t>a person’s work, education, training, services, plans, activities or daily life is adversely affected by texts, pictures, voices, images or other objects shown or sent, discriminatory or insulting verbal or physical conduct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or any other means. </w:t>
            </w:r>
          </w:p>
          <w:p w14:paraId="66E281B0" w14:textId="77777777" w:rsidR="00214065" w:rsidRPr="001934DE" w:rsidRDefault="00214065" w:rsidP="00314500">
            <w:pPr>
              <w:pStyle w:val="afc"/>
              <w:widowControl/>
              <w:numPr>
                <w:ilvl w:val="0"/>
                <w:numId w:val="30"/>
              </w:numPr>
              <w:snapToGrid w:val="0"/>
              <w:spacing w:line="420" w:lineRule="atLeast"/>
              <w:ind w:leftChars="0"/>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Scope: Victims who fall outside the scope of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Gender Equity Education Act or Act of Gender Equality in Employment are entitled to file a complaint with the offender’s employer. The police station in charge shall accept the complaint if the offender’s identity cannot be determined.</w:t>
            </w:r>
          </w:p>
        </w:tc>
      </w:tr>
      <w:tr w:rsidR="00214065" w:rsidRPr="001934DE" w14:paraId="138EB1C0" w14:textId="77777777" w:rsidTr="00A20283">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10108720"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b/>
                <w:bCs/>
                <w:i w:val="0"/>
                <w:color w:val="000000" w:themeColor="text1"/>
                <w:kern w:val="0"/>
              </w:rPr>
            </w:pPr>
            <w:r w:rsidRPr="001934DE">
              <w:rPr>
                <w:rFonts w:ascii="微軟正黑體" w:eastAsia="微軟正黑體" w:hAnsi="微軟正黑體" w:cs="Times New Roman"/>
                <w:b/>
                <w:bCs/>
                <w:i w:val="0"/>
                <w:color w:val="000000" w:themeColor="text1"/>
                <w:kern w:val="0"/>
              </w:rPr>
              <w:lastRenderedPageBreak/>
              <w:t>Q4.</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b/>
                <w:bCs/>
                <w:i w:val="0"/>
                <w:color w:val="000000" w:themeColor="text1"/>
                <w:kern w:val="0"/>
              </w:rPr>
              <w:t>What is sexual bullying?</w:t>
            </w:r>
          </w:p>
        </w:tc>
        <w:tc>
          <w:tcPr>
            <w:tcW w:w="8925" w:type="dxa"/>
            <w:tcBorders>
              <w:top w:val="single" w:sz="4" w:space="0" w:color="D99594" w:themeColor="accent2" w:themeTint="99"/>
            </w:tcBorders>
          </w:tcPr>
          <w:p w14:paraId="651C8E5F" w14:textId="77777777" w:rsidR="00214065" w:rsidRPr="001934DE" w:rsidRDefault="00214065" w:rsidP="00A20283">
            <w:pPr>
              <w:widowControl/>
              <w:spacing w:after="100" w:afterAutospacing="1" w:line="324" w:lineRule="atLeast"/>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Times New Roman"/>
                <w:b/>
                <w:color w:val="000000" w:themeColor="text1"/>
                <w:kern w:val="0"/>
              </w:rPr>
              <w:t xml:space="preserve">Article 2-5 of </w:t>
            </w:r>
            <w:r w:rsidRPr="001934DE">
              <w:rPr>
                <w:rFonts w:ascii="微軟正黑體" w:eastAsia="微軟正黑體" w:hAnsi="微軟正黑體" w:cs="Times New Roman" w:hint="eastAsia"/>
                <w:b/>
                <w:color w:val="000000" w:themeColor="text1"/>
                <w:kern w:val="0"/>
              </w:rPr>
              <w:t xml:space="preserve">the </w:t>
            </w:r>
            <w:r w:rsidRPr="001934DE">
              <w:rPr>
                <w:rFonts w:ascii="微軟正黑體" w:eastAsia="微軟正黑體" w:hAnsi="微軟正黑體" w:cs="Times New Roman"/>
                <w:b/>
                <w:color w:val="000000" w:themeColor="text1"/>
                <w:kern w:val="0"/>
              </w:rPr>
              <w:t>Gender Equity Education Act states that “Sexual bullying: refers to engaging in ridicule, attacks, or threats directed at another person’s gender characteristics, gender traits, sexual orientation, or gender identity using verbal, physical, or other forms of violence that are not in the category of sexual harassment.”</w:t>
            </w:r>
          </w:p>
        </w:tc>
      </w:tr>
      <w:tr w:rsidR="00214065" w:rsidRPr="001934DE" w14:paraId="06AFE6B9" w14:textId="77777777" w:rsidTr="00A20283">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tcBorders>
            <w:vAlign w:val="center"/>
          </w:tcPr>
          <w:p w14:paraId="6445C10E"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t>Q5. How to deal with sexual harassment during internship?</w:t>
            </w:r>
          </w:p>
        </w:tc>
        <w:tc>
          <w:tcPr>
            <w:tcW w:w="8925" w:type="dxa"/>
          </w:tcPr>
          <w:p w14:paraId="630C19AA"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Sexual harassment refers to </w:t>
            </w:r>
            <w:r w:rsidRPr="001934DE">
              <w:rPr>
                <w:rStyle w:val="af7"/>
                <w:rFonts w:ascii="微軟正黑體" w:eastAsia="微軟正黑體" w:hAnsi="微軟正黑體" w:cs="Times New Roman"/>
                <w:color w:val="000000" w:themeColor="text1"/>
              </w:rPr>
              <w:t>intentional behaviors which make a person think of an unpleasant sexual image against his or her will</w:t>
            </w:r>
            <w:r w:rsidRPr="001934DE">
              <w:rPr>
                <w:rFonts w:ascii="微軟正黑體" w:eastAsia="微軟正黑體" w:hAnsi="微軟正黑體" w:cs="Times New Roman"/>
                <w:color w:val="000000" w:themeColor="text1"/>
              </w:rPr>
              <w:t xml:space="preserve">. Sexual harassment can happen to anyone in any forcible, intimidating or unexpected verbal, non-verbal or physical form. Sexual harassment can vary depending on the situation. No matter what the situation is, </w:t>
            </w:r>
            <w:r w:rsidRPr="001934DE">
              <w:rPr>
                <w:rStyle w:val="af7"/>
                <w:rFonts w:ascii="微軟正黑體" w:eastAsia="微軟正黑體" w:hAnsi="微軟正黑體" w:cs="Times New Roman"/>
                <w:color w:val="000000" w:themeColor="text1"/>
              </w:rPr>
              <w:t>please do not doubt yourself and suppress your true feelings. You should take immediate actions to tell the harasser to stop.</w:t>
            </w:r>
          </w:p>
          <w:p w14:paraId="624177F5" w14:textId="77777777" w:rsidR="00214065" w:rsidRPr="001934DE" w:rsidRDefault="00214065" w:rsidP="00A20283">
            <w:pPr>
              <w:widowControl/>
              <w:spacing w:line="432" w:lineRule="atLeast"/>
              <w:ind w:left="28"/>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lastRenderedPageBreak/>
              <w:t>The actions which can be taken to deal with sexual harassment are listed below for reference.</w:t>
            </w:r>
          </w:p>
          <w:p w14:paraId="04A3CCBF"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1. Indicate clearly that you are uncomfortable with the behavior and say “NO</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loudly to ask the harasser to stop the behavior and apologize to you right away.</w:t>
            </w:r>
          </w:p>
          <w:p w14:paraId="1AF26D97"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2</w:t>
            </w:r>
            <w:r w:rsidRPr="001934DE">
              <w:rPr>
                <w:rFonts w:ascii="微軟正黑體" w:eastAsia="微軟正黑體" w:hAnsi="微軟正黑體" w:cs="Times New Roman"/>
                <w:color w:val="000000" w:themeColor="text1"/>
              </w:rPr>
              <w:t>. Take collective actions with other victims</w:t>
            </w:r>
            <w:r w:rsidRPr="001934DE">
              <w:rPr>
                <w:rFonts w:ascii="微軟正黑體" w:eastAsia="微軟正黑體" w:hAnsi="微軟正黑體" w:cs="Times New Roman" w:hint="eastAsia"/>
                <w:color w:val="000000" w:themeColor="text1"/>
              </w:rPr>
              <w:t xml:space="preserve"> e</w:t>
            </w:r>
            <w:r w:rsidRPr="001934DE">
              <w:rPr>
                <w:rFonts w:ascii="微軟正黑體" w:eastAsia="微軟正黑體" w:hAnsi="微軟正黑體" w:cs="Times New Roman"/>
                <w:color w:val="000000" w:themeColor="text1"/>
              </w:rPr>
              <w:t>xperiencing the same harassment.</w:t>
            </w:r>
          </w:p>
          <w:p w14:paraId="61630827"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 xml:space="preserve">. Follow your instincts. Don’t ignore or doubt yourself. Express your anger and tell the people </w:t>
            </w:r>
            <w:r w:rsidRPr="001934DE">
              <w:rPr>
                <w:rFonts w:ascii="微軟正黑體" w:eastAsia="微軟正黑體" w:hAnsi="微軟正黑體" w:cs="Times New Roman" w:hint="eastAsia"/>
                <w:color w:val="000000" w:themeColor="text1"/>
              </w:rPr>
              <w:t xml:space="preserve">at </w:t>
            </w:r>
            <w:r w:rsidRPr="001934DE">
              <w:rPr>
                <w:rFonts w:ascii="微軟正黑體" w:eastAsia="微軟正黑體" w:hAnsi="微軟正黑體" w:cs="Times New Roman"/>
                <w:color w:val="000000" w:themeColor="text1"/>
              </w:rPr>
              <w:t>the</w:t>
            </w:r>
            <w:r w:rsidRPr="001934DE">
              <w:rPr>
                <w:rFonts w:ascii="微軟正黑體" w:eastAsia="微軟正黑體" w:hAnsi="微軟正黑體" w:cs="Times New Roman" w:hint="eastAsia"/>
                <w:color w:val="000000" w:themeColor="text1"/>
              </w:rPr>
              <w:t xml:space="preserve"> site what happened to you</w:t>
            </w:r>
            <w:r w:rsidRPr="001934DE">
              <w:rPr>
                <w:rFonts w:ascii="微軟正黑體" w:eastAsia="微軟正黑體" w:hAnsi="微軟正黑體" w:cs="Times New Roman"/>
                <w:color w:val="000000" w:themeColor="text1"/>
              </w:rPr>
              <w:t xml:space="preserve"> to make the harassment stop. By doing so, you can make sure that there are witnesses to testify for </w:t>
            </w:r>
            <w:r w:rsidRPr="001934DE">
              <w:rPr>
                <w:rFonts w:ascii="微軟正黑體" w:eastAsia="微軟正黑體" w:hAnsi="微軟正黑體" w:cs="Times New Roman" w:hint="eastAsia"/>
                <w:color w:val="000000" w:themeColor="text1"/>
              </w:rPr>
              <w:t>s</w:t>
            </w:r>
            <w:r w:rsidRPr="001934DE">
              <w:rPr>
                <w:rFonts w:ascii="微軟正黑體" w:eastAsia="微軟正黑體" w:hAnsi="微軟正黑體" w:cs="Times New Roman"/>
                <w:color w:val="000000" w:themeColor="text1"/>
              </w:rPr>
              <w:t>exual harassment if you file a complaint in the future.</w:t>
            </w:r>
          </w:p>
          <w:p w14:paraId="2F3CB941"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4</w:t>
            </w:r>
            <w:r w:rsidRPr="001934DE">
              <w:rPr>
                <w:rFonts w:ascii="微軟正黑體" w:eastAsia="微軟正黑體" w:hAnsi="微軟正黑體" w:cs="Times New Roman"/>
                <w:color w:val="000000" w:themeColor="text1"/>
              </w:rPr>
              <w:t>. Seriously and clearly reject the harasser with a firm attitude.</w:t>
            </w:r>
          </w:p>
          <w:p w14:paraId="479BBA78"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5</w:t>
            </w:r>
            <w:r w:rsidRPr="001934DE">
              <w:rPr>
                <w:rFonts w:ascii="微軟正黑體" w:eastAsia="微軟正黑體" w:hAnsi="微軟正黑體" w:cs="Times New Roman"/>
                <w:color w:val="000000" w:themeColor="text1"/>
              </w:rPr>
              <w:t>. Avoid future contact with the harasser and draw a clear line between work and private life.</w:t>
            </w:r>
          </w:p>
          <w:p w14:paraId="3C4D6EDA"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6</w:t>
            </w:r>
            <w:r w:rsidRPr="001934DE">
              <w:rPr>
                <w:rFonts w:ascii="微軟正黑體" w:eastAsia="微軟正黑體" w:hAnsi="微軟正黑體" w:cs="Times New Roman"/>
                <w:color w:val="000000" w:themeColor="text1"/>
              </w:rPr>
              <w:t>. Share your experience with someone else to build solidarity, obtain emotional support</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and figure out a way with other victims or friends </w:t>
            </w:r>
            <w:r w:rsidRPr="001934DE">
              <w:rPr>
                <w:rFonts w:ascii="微軟正黑體" w:eastAsia="微軟正黑體" w:hAnsi="微軟正黑體" w:cs="Times New Roman" w:hint="eastAsia"/>
                <w:color w:val="000000" w:themeColor="text1"/>
              </w:rPr>
              <w:t xml:space="preserve">who are </w:t>
            </w:r>
            <w:r w:rsidRPr="001934DE">
              <w:rPr>
                <w:rFonts w:ascii="微軟正黑體" w:eastAsia="微軟正黑體" w:hAnsi="微軟正黑體" w:cs="Times New Roman"/>
                <w:color w:val="000000" w:themeColor="text1"/>
              </w:rPr>
              <w:t>willing to help to stop sexual harassment.</w:t>
            </w:r>
          </w:p>
          <w:p w14:paraId="01A27232"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7</w:t>
            </w:r>
            <w:r w:rsidRPr="001934DE">
              <w:rPr>
                <w:rFonts w:ascii="微軟正黑體" w:eastAsia="微軟正黑體" w:hAnsi="微軟正黑體" w:cs="Times New Roman"/>
                <w:color w:val="000000" w:themeColor="text1"/>
              </w:rPr>
              <w:t>. Don’t expect or request special offers.</w:t>
            </w:r>
          </w:p>
          <w:p w14:paraId="5003A933"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8</w:t>
            </w:r>
            <w:r w:rsidRPr="001934DE">
              <w:rPr>
                <w:rFonts w:ascii="微軟正黑體" w:eastAsia="微軟正黑體" w:hAnsi="微軟正黑體" w:cs="Times New Roman"/>
                <w:color w:val="000000" w:themeColor="text1"/>
              </w:rPr>
              <w:t>. Don’t drink with potential harassers and avoid meet</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them if possible.</w:t>
            </w:r>
          </w:p>
          <w:p w14:paraId="377EFCD8" w14:textId="77777777" w:rsidR="00214065" w:rsidRPr="001934DE" w:rsidRDefault="00214065" w:rsidP="00A20283">
            <w:pPr>
              <w:spacing w:line="432" w:lineRule="atLeast"/>
              <w:ind w:leftChars="19" w:left="291" w:hangingChars="102" w:hanging="245"/>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9</w:t>
            </w:r>
            <w:r w:rsidRPr="001934DE">
              <w:rPr>
                <w:rFonts w:ascii="微軟正黑體" w:eastAsia="微軟正黑體" w:hAnsi="微軟正黑體" w:cs="Times New Roman"/>
                <w:color w:val="000000" w:themeColor="text1"/>
              </w:rPr>
              <w:t>. Stay calm and escape from the harassment unexpectedly. Use self-defense tactics to protect yourself and draw attention of anyone nearby to your situation after escap</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in order to scare away or force the harasser to stop with the crowd’</w:t>
            </w:r>
            <w:r w:rsidRPr="001934DE">
              <w:rPr>
                <w:rFonts w:ascii="微軟正黑體" w:eastAsia="微軟正黑體" w:hAnsi="微軟正黑體" w:cs="Times New Roman" w:hint="eastAsia"/>
                <w:color w:val="000000" w:themeColor="text1"/>
              </w:rPr>
              <w:t>s attention</w:t>
            </w:r>
            <w:r w:rsidRPr="001934DE">
              <w:rPr>
                <w:rFonts w:ascii="微軟正黑體" w:eastAsia="微軟正黑體" w:hAnsi="微軟正黑體" w:cs="Times New Roman"/>
                <w:color w:val="000000" w:themeColor="text1"/>
              </w:rPr>
              <w:t>.</w:t>
            </w:r>
          </w:p>
          <w:p w14:paraId="1DB6BE51" w14:textId="77777777" w:rsidR="00214065" w:rsidRPr="001934DE" w:rsidRDefault="00214065" w:rsidP="00A20283">
            <w:pPr>
              <w:spacing w:line="432" w:lineRule="atLeast"/>
              <w:ind w:leftChars="19" w:left="418" w:hangingChars="155" w:hanging="372"/>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1</w:t>
            </w:r>
            <w:r w:rsidRPr="001934DE">
              <w:rPr>
                <w:rFonts w:ascii="微軟正黑體" w:eastAsia="微軟正黑體" w:hAnsi="微軟正黑體" w:cs="Times New Roman"/>
                <w:color w:val="000000" w:themeColor="text1"/>
              </w:rPr>
              <w:t xml:space="preserve">0. A student experiencing sexual assault or harassment shall </w:t>
            </w:r>
            <w:r w:rsidRPr="001934DE">
              <w:rPr>
                <w:rFonts w:ascii="微軟正黑體" w:eastAsia="微軟正黑體" w:hAnsi="微軟正黑體" w:cs="Times New Roman"/>
                <w:b/>
                <w:bCs/>
                <w:color w:val="000000" w:themeColor="text1"/>
              </w:rPr>
              <w:t>report the incident to the teacher in charge of internship consulting services or the department director</w:t>
            </w:r>
            <w:r w:rsidRPr="001934DE">
              <w:rPr>
                <w:rFonts w:ascii="微軟正黑體" w:eastAsia="微軟正黑體" w:hAnsi="微軟正黑體" w:cs="Times New Roman"/>
                <w:color w:val="000000" w:themeColor="text1"/>
              </w:rPr>
              <w:t xml:space="preserve">. Support will be provided to </w:t>
            </w:r>
            <w:r w:rsidRPr="001934DE">
              <w:rPr>
                <w:rFonts w:ascii="微軟正黑體" w:eastAsia="微軟正黑體" w:hAnsi="微軟正黑體" w:cs="Times New Roman" w:hint="eastAsia"/>
                <w:color w:val="000000" w:themeColor="text1"/>
              </w:rPr>
              <w:t xml:space="preserve">the student to </w:t>
            </w:r>
            <w:r w:rsidRPr="001934DE">
              <w:rPr>
                <w:rFonts w:ascii="微軟正黑體" w:eastAsia="微軟正黑體" w:hAnsi="微軟正黑體" w:cs="Times New Roman"/>
                <w:color w:val="000000" w:themeColor="text1"/>
              </w:rPr>
              <w:t xml:space="preserve">report the incident to the employer. The incident will be handled by the regulatory authority according to </w:t>
            </w:r>
            <w:r w:rsidRPr="001934DE">
              <w:rPr>
                <w:rFonts w:ascii="微軟正黑體" w:eastAsia="微軟正黑體" w:hAnsi="微軟正黑體" w:cs="Times New Roman" w:hint="eastAsia"/>
                <w:color w:val="000000" w:themeColor="text1"/>
              </w:rPr>
              <w:t xml:space="preserve">the </w:t>
            </w:r>
            <w:r w:rsidRPr="001934DE">
              <w:rPr>
                <w:rFonts w:ascii="微軟正黑體" w:eastAsia="微軟正黑體" w:hAnsi="微軟正黑體" w:cs="Times New Roman"/>
                <w:color w:val="000000" w:themeColor="text1"/>
              </w:rPr>
              <w:t xml:space="preserve">Regulations for Prevention of Sexual Assault and Sexual Harassment. The student shall directly support the responsible unit to handle the following matters. The student </w:t>
            </w:r>
            <w:r w:rsidRPr="001934DE">
              <w:rPr>
                <w:rFonts w:ascii="微軟正黑體" w:eastAsia="微軟正黑體" w:hAnsi="微軟正黑體" w:cs="Times New Roman"/>
                <w:color w:val="000000" w:themeColor="text1"/>
              </w:rPr>
              <w:lastRenderedPageBreak/>
              <w:t>will be referred to a suitable counseling center if necessary.</w:t>
            </w:r>
          </w:p>
        </w:tc>
      </w:tr>
      <w:tr w:rsidR="00214065" w:rsidRPr="001934DE" w14:paraId="639DC5EF" w14:textId="77777777" w:rsidTr="00A20283">
        <w:trPr>
          <w:trHeight w:val="1916"/>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2532EAA6" w14:textId="77777777" w:rsidR="00214065" w:rsidRPr="001934DE" w:rsidRDefault="00214065" w:rsidP="00A20283">
            <w:pPr>
              <w:widowControl/>
              <w:spacing w:line="432" w:lineRule="atLeast"/>
              <w:ind w:left="480" w:hanging="480"/>
              <w:jc w:val="left"/>
              <w:rPr>
                <w:rFonts w:ascii="微軟正黑體" w:eastAsia="微軟正黑體" w:hAnsi="微軟正黑體" w:cs="Calibri"/>
                <w:b/>
                <w:bCs/>
                <w:i w:val="0"/>
                <w:color w:val="000000" w:themeColor="text1"/>
                <w:kern w:val="0"/>
              </w:rPr>
            </w:pPr>
            <w:r w:rsidRPr="001934DE">
              <w:rPr>
                <w:rFonts w:ascii="微軟正黑體" w:eastAsia="微軟正黑體" w:hAnsi="微軟正黑體" w:cs="Times New Roman"/>
                <w:b/>
                <w:bCs/>
                <w:i w:val="0"/>
                <w:color w:val="000000" w:themeColor="text1"/>
                <w:kern w:val="0"/>
              </w:rPr>
              <w:lastRenderedPageBreak/>
              <w:t xml:space="preserve">Q6. </w:t>
            </w:r>
            <w:r w:rsidRPr="001934DE">
              <w:rPr>
                <w:rFonts w:ascii="微軟正黑體" w:eastAsia="微軟正黑體" w:hAnsi="微軟正黑體" w:cs="Times New Roman" w:hint="eastAsia"/>
                <w:b/>
                <w:bCs/>
                <w:i w:val="0"/>
                <w:color w:val="000000" w:themeColor="text1"/>
                <w:kern w:val="0"/>
              </w:rPr>
              <w:t>H</w:t>
            </w:r>
            <w:r w:rsidRPr="001934DE">
              <w:rPr>
                <w:rFonts w:ascii="微軟正黑體" w:eastAsia="微軟正黑體" w:hAnsi="微軟正黑體" w:cs="Times New Roman"/>
                <w:b/>
                <w:bCs/>
                <w:i w:val="0"/>
                <w:color w:val="000000" w:themeColor="text1"/>
                <w:kern w:val="0"/>
              </w:rPr>
              <w:t>ow to reduce the risk of sexual assault?</w:t>
            </w:r>
          </w:p>
        </w:tc>
        <w:tc>
          <w:tcPr>
            <w:tcW w:w="8925" w:type="dxa"/>
            <w:tcBorders>
              <w:top w:val="single" w:sz="4" w:space="0" w:color="D99594" w:themeColor="accent2" w:themeTint="99"/>
            </w:tcBorders>
          </w:tcPr>
          <w:p w14:paraId="2D60B8E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1</w:t>
            </w:r>
            <w:r w:rsidRPr="001934DE">
              <w:rPr>
                <w:rFonts w:ascii="微軟正黑體" w:eastAsia="微軟正黑體" w:hAnsi="微軟正黑體" w:cs="Times New Roman"/>
                <w:color w:val="000000" w:themeColor="text1"/>
              </w:rPr>
              <w:t>. Avoid places with very few people such as elevator, laundry room and garage, especially when you are alone or with someone who makes you feel uncomfortable.</w:t>
            </w:r>
            <w:r w:rsidRPr="001934DE">
              <w:rPr>
                <w:rFonts w:ascii="微軟正黑體" w:eastAsia="微軟正黑體" w:hAnsi="微軟正黑體" w:cs="Calibri"/>
                <w:color w:val="000000" w:themeColor="text1"/>
              </w:rPr>
              <w:t xml:space="preserve"> </w:t>
            </w:r>
          </w:p>
          <w:p w14:paraId="72A30EA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2</w:t>
            </w:r>
            <w:r w:rsidRPr="001934DE">
              <w:rPr>
                <w:rFonts w:ascii="微軟正黑體" w:eastAsia="微軟正黑體" w:hAnsi="微軟正黑體" w:cs="Times New Roman"/>
                <w:color w:val="000000" w:themeColor="text1"/>
              </w:rPr>
              <w:t xml:space="preserve">. Pay attention to gender hostility or unpleasant conduct demonstrated by the person </w:t>
            </w:r>
            <w:r w:rsidRPr="001934DE">
              <w:rPr>
                <w:rFonts w:ascii="微軟正黑體" w:eastAsia="微軟正黑體" w:hAnsi="微軟正黑體" w:cs="Times New Roman" w:hint="eastAsia"/>
                <w:color w:val="000000" w:themeColor="text1"/>
              </w:rPr>
              <w:t>whom</w:t>
            </w:r>
            <w:r w:rsidRPr="001934DE">
              <w:rPr>
                <w:rFonts w:ascii="微軟正黑體" w:eastAsia="微軟正黑體" w:hAnsi="微軟正黑體" w:cs="Times New Roman"/>
                <w:color w:val="000000" w:themeColor="text1"/>
              </w:rPr>
              <w:t xml:space="preserve"> you go out</w:t>
            </w:r>
            <w:r w:rsidRPr="001934DE">
              <w:rPr>
                <w:rFonts w:ascii="微軟正黑體" w:eastAsia="微軟正黑體" w:hAnsi="微軟正黑體" w:cs="Times New Roman" w:hint="eastAsia"/>
                <w:color w:val="000000" w:themeColor="text1"/>
              </w:rPr>
              <w:t xml:space="preserve"> with</w:t>
            </w:r>
            <w:r w:rsidRPr="001934DE">
              <w:rPr>
                <w:rFonts w:ascii="微軟正黑體" w:eastAsia="微軟正黑體" w:hAnsi="微軟正黑體" w:cs="Times New Roman"/>
                <w:color w:val="000000" w:themeColor="text1"/>
              </w:rPr>
              <w:t xml:space="preserve"> or talk to. Make a clear statement. The top priority is your safety, so you don’t have to consider respon</w:t>
            </w:r>
            <w:r w:rsidRPr="001934DE">
              <w:rPr>
                <w:rFonts w:ascii="微軟正黑體" w:eastAsia="微軟正黑體" w:hAnsi="微軟正黑體" w:cs="Times New Roman" w:hint="eastAsia"/>
                <w:color w:val="000000" w:themeColor="text1"/>
              </w:rPr>
              <w:t>ding</w:t>
            </w:r>
            <w:r w:rsidRPr="001934DE">
              <w:rPr>
                <w:rFonts w:ascii="微軟正黑體" w:eastAsia="微軟正黑體" w:hAnsi="微軟正黑體" w:cs="Times New Roman"/>
                <w:color w:val="000000" w:themeColor="text1"/>
              </w:rPr>
              <w:t xml:space="preserve"> in a kind way.</w:t>
            </w:r>
          </w:p>
          <w:p w14:paraId="7476CDA0"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3</w:t>
            </w:r>
            <w:r w:rsidRPr="001934DE">
              <w:rPr>
                <w:rFonts w:ascii="微軟正黑體" w:eastAsia="微軟正黑體" w:hAnsi="微軟正黑體" w:cs="Times New Roman"/>
                <w:color w:val="000000" w:themeColor="text1"/>
              </w:rPr>
              <w:t>. Draw a clear line before engaging in sexual behaviors.</w:t>
            </w:r>
          </w:p>
          <w:p w14:paraId="0CBB57C2"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hint="eastAsia"/>
                <w:color w:val="000000" w:themeColor="text1"/>
              </w:rPr>
              <w:t>4</w:t>
            </w:r>
            <w:r w:rsidRPr="001934DE">
              <w:rPr>
                <w:rFonts w:ascii="微軟正黑體" w:eastAsia="微軟正黑體" w:hAnsi="微軟正黑體" w:cs="Times New Roman"/>
                <w:color w:val="000000" w:themeColor="text1"/>
              </w:rPr>
              <w:t>. Avoid isolated places such as park and abandoned beach. Meet in a public place with easy access to support if possible.</w:t>
            </w:r>
          </w:p>
          <w:p w14:paraId="0A225EDC" w14:textId="77777777" w:rsidR="00214065" w:rsidRPr="001934DE" w:rsidRDefault="00214065" w:rsidP="00A20283">
            <w:pPr>
              <w:spacing w:line="432" w:lineRule="atLeast"/>
              <w:ind w:leftChars="19" w:left="291" w:hangingChars="102" w:hanging="245"/>
              <w:cnfStyle w:val="000000000000" w:firstRow="0" w:lastRow="0" w:firstColumn="0" w:lastColumn="0" w:oddVBand="0" w:evenVBand="0" w:oddHBand="0" w:evenHBand="0" w:firstRowFirstColumn="0" w:firstRowLastColumn="0" w:lastRowFirstColumn="0" w:lastRowLastColumn="0"/>
              <w:rPr>
                <w:rFonts w:ascii="微軟正黑體" w:eastAsia="微軟正黑體" w:hAnsi="微軟正黑體" w:cs="Calibri"/>
                <w:color w:val="000000" w:themeColor="text1"/>
              </w:rPr>
            </w:pPr>
            <w:r w:rsidRPr="001934DE">
              <w:rPr>
                <w:rFonts w:ascii="微軟正黑體" w:eastAsia="微軟正黑體" w:hAnsi="微軟正黑體" w:cs="Times New Roman" w:hint="eastAsia"/>
                <w:color w:val="000000" w:themeColor="text1"/>
              </w:rPr>
              <w:t>5</w:t>
            </w:r>
            <w:r w:rsidRPr="001934DE">
              <w:rPr>
                <w:rFonts w:ascii="微軟正黑體" w:eastAsia="微軟正黑體" w:hAnsi="微軟正黑體" w:cs="Times New Roman"/>
                <w:color w:val="000000" w:themeColor="text1"/>
              </w:rPr>
              <w:t xml:space="preserve">. Arrange transportation for yourself. Drive yourself, use public transportation or travel with a group of people or a couple of friends, especially when you are not </w:t>
            </w:r>
            <w:r w:rsidRPr="001934DE">
              <w:rPr>
                <w:rFonts w:ascii="微軟正黑體" w:eastAsia="微軟正黑體" w:hAnsi="微軟正黑體" w:cs="Times New Roman" w:hint="eastAsia"/>
                <w:color w:val="000000" w:themeColor="text1"/>
              </w:rPr>
              <w:t>familiar</w:t>
            </w:r>
            <w:r w:rsidRPr="001934DE">
              <w:rPr>
                <w:rFonts w:ascii="微軟正黑體" w:eastAsia="微軟正黑體" w:hAnsi="微軟正黑體" w:cs="Times New Roman"/>
                <w:color w:val="000000" w:themeColor="text1"/>
              </w:rPr>
              <w:t xml:space="preserve"> with someone.</w:t>
            </w:r>
          </w:p>
        </w:tc>
      </w:tr>
      <w:tr w:rsidR="00214065" w:rsidRPr="001934DE" w14:paraId="6D0B9583" w14:textId="77777777" w:rsidTr="00A20283">
        <w:trPr>
          <w:cnfStyle w:val="000000100000" w:firstRow="0" w:lastRow="0" w:firstColumn="0" w:lastColumn="0" w:oddVBand="0" w:evenVBand="0" w:oddHBand="1"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9594" w:themeColor="accent2" w:themeTint="99"/>
              <w:bottom w:val="single" w:sz="4" w:space="0" w:color="D99594" w:themeColor="accent2" w:themeTint="99"/>
            </w:tcBorders>
            <w:vAlign w:val="center"/>
          </w:tcPr>
          <w:p w14:paraId="36BF3B84" w14:textId="77777777" w:rsidR="00214065" w:rsidRPr="001934DE" w:rsidRDefault="00214065" w:rsidP="00A20283">
            <w:pPr>
              <w:widowControl/>
              <w:spacing w:line="432" w:lineRule="atLeast"/>
              <w:ind w:left="480" w:hanging="480"/>
              <w:jc w:val="left"/>
              <w:rPr>
                <w:rFonts w:ascii="微軟正黑體" w:eastAsia="微軟正黑體" w:hAnsi="微軟正黑體" w:cs="Times New Roman"/>
                <w:b/>
                <w:bCs/>
                <w:i w:val="0"/>
                <w:color w:val="000000" w:themeColor="text1"/>
                <w:kern w:val="0"/>
              </w:rPr>
            </w:pPr>
            <w:r w:rsidRPr="001934DE">
              <w:rPr>
                <w:rFonts w:ascii="微軟正黑體" w:eastAsia="微軟正黑體" w:hAnsi="微軟正黑體" w:cs="Times New Roman"/>
                <w:b/>
                <w:bCs/>
                <w:i w:val="0"/>
                <w:color w:val="000000" w:themeColor="text1"/>
                <w:kern w:val="0"/>
              </w:rPr>
              <w:t>Q7. Compliant Handling</w:t>
            </w:r>
          </w:p>
        </w:tc>
        <w:tc>
          <w:tcPr>
            <w:tcW w:w="8925" w:type="dxa"/>
          </w:tcPr>
          <w:p w14:paraId="615AFAB0" w14:textId="77777777" w:rsidR="00214065" w:rsidRPr="001934DE" w:rsidRDefault="00214065" w:rsidP="00A20283">
            <w:pPr>
              <w:spacing w:line="432" w:lineRule="atLeast"/>
              <w:ind w:leftChars="13" w:left="278" w:hangingChars="103" w:hanging="247"/>
              <w:jc w:val="both"/>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Arial"/>
                <w:color w:val="000000" w:themeColor="text1"/>
              </w:rPr>
            </w:pPr>
            <w:r w:rsidRPr="001934DE">
              <w:rPr>
                <w:rFonts w:ascii="微軟正黑體" w:eastAsia="微軟正黑體" w:hAnsi="微軟正黑體" w:cs="Times New Roman"/>
                <w:color w:val="000000" w:themeColor="text1"/>
              </w:rPr>
              <w:t xml:space="preserve">1. An intern who encounters sexual harassment can </w:t>
            </w:r>
            <w:r w:rsidRPr="001934DE">
              <w:rPr>
                <w:rFonts w:ascii="微軟正黑體" w:eastAsia="微軟正黑體" w:hAnsi="微軟正黑體" w:cs="Times New Roman"/>
                <w:b/>
                <w:color w:val="000000" w:themeColor="text1"/>
                <w:kern w:val="0"/>
              </w:rPr>
              <w:t>call the safety helpline at 07-3220809 (available 24/7) or seek help from the homeroom teacher or Office of Student Affairs</w:t>
            </w:r>
            <w:r w:rsidRPr="001934DE">
              <w:rPr>
                <w:rFonts w:ascii="微軟正黑體" w:eastAsia="微軟正黑體" w:hAnsi="微軟正黑體" w:cs="Times New Roman"/>
                <w:color w:val="000000" w:themeColor="text1"/>
              </w:rPr>
              <w:t>.</w:t>
            </w:r>
          </w:p>
          <w:p w14:paraId="7A501391" w14:textId="77777777" w:rsidR="00214065" w:rsidRPr="001934DE" w:rsidRDefault="00214065" w:rsidP="00A20283">
            <w:pPr>
              <w:spacing w:line="432" w:lineRule="atLeast"/>
              <w:ind w:leftChars="13" w:left="278" w:hangingChars="103" w:hanging="247"/>
              <w:cnfStyle w:val="000000100000" w:firstRow="0" w:lastRow="0" w:firstColumn="0" w:lastColumn="0" w:oddVBand="0" w:evenVBand="0" w:oddHBand="1" w:evenHBand="0" w:firstRowFirstColumn="0" w:firstRowLastColumn="0" w:lastRowFirstColumn="0" w:lastRowLastColumn="0"/>
              <w:rPr>
                <w:rFonts w:ascii="微軟正黑體" w:eastAsia="微軟正黑體" w:hAnsi="微軟正黑體" w:cs="Times New Roman"/>
                <w:color w:val="000000" w:themeColor="text1"/>
              </w:rPr>
            </w:pPr>
            <w:r w:rsidRPr="001934DE">
              <w:rPr>
                <w:rFonts w:ascii="微軟正黑體" w:eastAsia="微軟正黑體" w:hAnsi="微軟正黑體" w:cs="Times New Roman"/>
                <w:color w:val="000000" w:themeColor="text1"/>
              </w:rPr>
              <w:t xml:space="preserve">2. </w:t>
            </w:r>
            <w:r w:rsidRPr="001934DE">
              <w:rPr>
                <w:rFonts w:ascii="微軟正黑體" w:eastAsia="微軟正黑體" w:hAnsi="微軟正黑體" w:cs="Times New Roman" w:hint="eastAsia"/>
                <w:b/>
                <w:color w:val="000000" w:themeColor="text1"/>
                <w:kern w:val="0"/>
              </w:rPr>
              <w:t>F</w:t>
            </w:r>
            <w:r w:rsidRPr="001934DE">
              <w:rPr>
                <w:rFonts w:ascii="微軟正黑體" w:eastAsia="微軟正黑體" w:hAnsi="微軟正黑體" w:cs="Times New Roman"/>
                <w:b/>
                <w:color w:val="000000" w:themeColor="text1"/>
                <w:kern w:val="0"/>
              </w:rPr>
              <w:t>ill</w:t>
            </w:r>
            <w:r w:rsidRPr="001934DE">
              <w:rPr>
                <w:rFonts w:ascii="微軟正黑體" w:eastAsia="微軟正黑體" w:hAnsi="微軟正黑體" w:cs="Times New Roman" w:hint="eastAsia"/>
                <w:b/>
                <w:color w:val="000000" w:themeColor="text1"/>
                <w:kern w:val="0"/>
              </w:rPr>
              <w:t>ing</w:t>
            </w:r>
            <w:r w:rsidRPr="001934DE">
              <w:rPr>
                <w:rFonts w:ascii="微軟正黑體" w:eastAsia="微軟正黑體" w:hAnsi="微軟正黑體" w:cs="Times New Roman"/>
                <w:b/>
                <w:color w:val="000000" w:themeColor="text1"/>
                <w:kern w:val="0"/>
              </w:rPr>
              <w:t xml:space="preserve"> out </w:t>
            </w:r>
            <w:r w:rsidRPr="001934DE">
              <w:rPr>
                <w:rFonts w:ascii="微軟正黑體" w:eastAsia="微軟正黑體" w:hAnsi="微軟正黑體" w:cs="Times New Roman" w:hint="eastAsia"/>
                <w:b/>
                <w:color w:val="000000" w:themeColor="text1"/>
                <w:kern w:val="0"/>
              </w:rPr>
              <w:t xml:space="preserve">the </w:t>
            </w:r>
            <w:r w:rsidRPr="001934DE">
              <w:rPr>
                <w:rFonts w:ascii="微軟正黑體" w:eastAsia="微軟正黑體" w:hAnsi="微軟正黑體" w:cs="Times New Roman"/>
                <w:b/>
                <w:color w:val="000000" w:themeColor="text1"/>
                <w:kern w:val="0"/>
              </w:rPr>
              <w:t>Campus Safety Incident Report Form</w:t>
            </w:r>
            <w:r w:rsidRPr="001934DE">
              <w:rPr>
                <w:rFonts w:ascii="微軟正黑體" w:eastAsia="微軟正黑體" w:hAnsi="微軟正黑體" w:cs="Times New Roman"/>
                <w:color w:val="000000" w:themeColor="text1"/>
              </w:rPr>
              <w:t xml:space="preserve"> </w:t>
            </w:r>
            <w:r w:rsidRPr="001934DE">
              <w:rPr>
                <w:rFonts w:ascii="微軟正黑體" w:eastAsia="微軟正黑體" w:hAnsi="微軟正黑體" w:cs="Times New Roman" w:hint="eastAsia"/>
                <w:color w:val="000000" w:themeColor="text1"/>
              </w:rPr>
              <w:t xml:space="preserve">is required when </w:t>
            </w:r>
            <w:r w:rsidRPr="001934DE">
              <w:rPr>
                <w:rFonts w:ascii="微軟正黑體" w:eastAsia="微軟正黑體" w:hAnsi="微軟正黑體" w:cs="Times New Roman"/>
                <w:color w:val="000000" w:themeColor="text1"/>
              </w:rPr>
              <w:t>report</w:t>
            </w:r>
            <w:r w:rsidRPr="001934DE">
              <w:rPr>
                <w:rFonts w:ascii="微軟正黑體" w:eastAsia="微軟正黑體" w:hAnsi="微軟正黑體" w:cs="Times New Roman" w:hint="eastAsia"/>
                <w:color w:val="000000" w:themeColor="text1"/>
              </w:rPr>
              <w:t>ing</w:t>
            </w:r>
            <w:r w:rsidRPr="001934DE">
              <w:rPr>
                <w:rFonts w:ascii="微軟正黑體" w:eastAsia="微軟正黑體" w:hAnsi="微軟正黑體" w:cs="Times New Roman"/>
                <w:color w:val="000000" w:themeColor="text1"/>
              </w:rPr>
              <w:t xml:space="preserve"> suspected incidents related to gender equity. </w:t>
            </w:r>
            <w:r w:rsidRPr="001934DE">
              <w:rPr>
                <w:rFonts w:ascii="微軟正黑體" w:eastAsia="微軟正黑體" w:hAnsi="微軟正黑體" w:cs="Times New Roman"/>
                <w:b/>
                <w:color w:val="000000" w:themeColor="text1"/>
                <w:kern w:val="0"/>
              </w:rPr>
              <w:t xml:space="preserve">Please visit </w:t>
            </w:r>
            <w:r w:rsidRPr="001934DE">
              <w:rPr>
                <w:rFonts w:ascii="微軟正黑體" w:eastAsia="微軟正黑體" w:hAnsi="微軟正黑體" w:cs="Times New Roman" w:hint="eastAsia"/>
                <w:b/>
                <w:color w:val="000000" w:themeColor="text1"/>
                <w:kern w:val="0"/>
              </w:rPr>
              <w:t>KMU</w:t>
            </w:r>
            <w:r w:rsidRPr="001934DE">
              <w:rPr>
                <w:rFonts w:ascii="微軟正黑體" w:eastAsia="微軟正黑體" w:hAnsi="微軟正黑體" w:cs="Times New Roman"/>
                <w:b/>
                <w:color w:val="000000" w:themeColor="text1"/>
                <w:kern w:val="0"/>
              </w:rPr>
              <w:t xml:space="preserve"> Gender Equity Education Committee’</w:t>
            </w:r>
            <w:r w:rsidRPr="001934DE">
              <w:rPr>
                <w:rFonts w:ascii="微軟正黑體" w:eastAsia="微軟正黑體" w:hAnsi="微軟正黑體" w:cs="Times New Roman" w:hint="eastAsia"/>
                <w:b/>
                <w:color w:val="000000" w:themeColor="text1"/>
                <w:kern w:val="0"/>
              </w:rPr>
              <w:t>s website</w:t>
            </w:r>
            <w:r w:rsidRPr="001934DE">
              <w:rPr>
                <w:rFonts w:ascii="微軟正黑體" w:eastAsia="微軟正黑體" w:hAnsi="微軟正黑體" w:cs="Times New Roman"/>
                <w:b/>
                <w:color w:val="000000" w:themeColor="text1"/>
                <w:kern w:val="0"/>
              </w:rPr>
              <w:t xml:space="preserve"> (</w:t>
            </w:r>
            <w:hyperlink r:id="rId13" w:history="1">
              <w:r w:rsidRPr="001934DE">
                <w:rPr>
                  <w:rStyle w:val="a5"/>
                  <w:rFonts w:ascii="微軟正黑體" w:eastAsia="微軟正黑體" w:hAnsi="微軟正黑體" w:cs="Times New Roman"/>
                  <w:b/>
                  <w:color w:val="000000" w:themeColor="text1"/>
                </w:rPr>
                <w:t>please cli</w:t>
              </w:r>
              <w:r w:rsidRPr="001934DE">
                <w:rPr>
                  <w:rStyle w:val="a5"/>
                  <w:rFonts w:ascii="微軟正黑體" w:eastAsia="微軟正黑體" w:hAnsi="微軟正黑體" w:cs="Times New Roman" w:hint="eastAsia"/>
                  <w:b/>
                  <w:color w:val="000000" w:themeColor="text1"/>
                </w:rPr>
                <w:t>c</w:t>
              </w:r>
              <w:r w:rsidRPr="001934DE">
                <w:rPr>
                  <w:rStyle w:val="a5"/>
                  <w:rFonts w:ascii="微軟正黑體" w:eastAsia="微軟正黑體" w:hAnsi="微軟正黑體" w:cs="Times New Roman"/>
                  <w:b/>
                  <w:color w:val="000000" w:themeColor="text1"/>
                </w:rPr>
                <w:t>k the link here</w:t>
              </w:r>
            </w:hyperlink>
            <w:r w:rsidRPr="001934DE">
              <w:rPr>
                <w:rFonts w:ascii="微軟正黑體" w:eastAsia="微軟正黑體" w:hAnsi="微軟正黑體" w:cs="Times New Roman"/>
                <w:b/>
                <w:color w:val="000000" w:themeColor="text1"/>
                <w:kern w:val="0"/>
              </w:rPr>
              <w:t>) for Sexual Assault, Harassment or Bullying Incident Report Flowchart</w:t>
            </w:r>
            <w:r w:rsidRPr="001934DE">
              <w:rPr>
                <w:rFonts w:ascii="微軟正黑體" w:eastAsia="微軟正黑體" w:hAnsi="微軟正黑體" w:cs="Times New Roman"/>
                <w:color w:val="000000" w:themeColor="text1"/>
              </w:rPr>
              <w:t xml:space="preserve">. 3. Document what happened as detailed as possible (people involved, </w:t>
            </w:r>
            <w:r w:rsidRPr="001934DE">
              <w:rPr>
                <w:rFonts w:ascii="微軟正黑體" w:eastAsia="微軟正黑體" w:hAnsi="微軟正黑體" w:cs="Times New Roman" w:hint="eastAsia"/>
                <w:color w:val="000000" w:themeColor="text1"/>
              </w:rPr>
              <w:t>the incident itself,</w:t>
            </w:r>
            <w:r w:rsidRPr="001934DE">
              <w:rPr>
                <w:rFonts w:ascii="微軟正黑體" w:eastAsia="微軟正黑體" w:hAnsi="微軟正黑體" w:cs="Times New Roman"/>
                <w:color w:val="000000" w:themeColor="text1"/>
              </w:rPr>
              <w:t xml:space="preserve"> time, place, and course of the incident) and keep supporting information (monitor footage, witness, text, email, conversation, etc.)</w:t>
            </w:r>
            <w:r w:rsidRPr="001934DE">
              <w:rPr>
                <w:rFonts w:ascii="微軟正黑體" w:eastAsia="微軟正黑體" w:hAnsi="微軟正黑體" w:cs="Times New Roman" w:hint="eastAsia"/>
                <w:color w:val="000000" w:themeColor="text1"/>
              </w:rPr>
              <w:t>,</w:t>
            </w:r>
            <w:r w:rsidRPr="001934DE">
              <w:rPr>
                <w:rFonts w:ascii="微軟正黑體" w:eastAsia="微軟正黑體" w:hAnsi="微軟正黑體" w:cs="Times New Roman"/>
                <w:color w:val="000000" w:themeColor="text1"/>
              </w:rPr>
              <w:t xml:space="preserve"> which can be submitted as evidence to request an investigation in the future.</w:t>
            </w:r>
          </w:p>
        </w:tc>
      </w:tr>
    </w:tbl>
    <w:p w14:paraId="7073BBE5" w14:textId="77777777" w:rsidR="00214065" w:rsidRPr="001934DE" w:rsidRDefault="00214065" w:rsidP="00214065">
      <w:pPr>
        <w:rPr>
          <w:rFonts w:ascii="微軟正黑體" w:eastAsia="微軟正黑體" w:hAnsi="微軟正黑體"/>
          <w:color w:val="000000" w:themeColor="text1"/>
        </w:rPr>
      </w:pPr>
    </w:p>
    <w:p w14:paraId="22FC4365" w14:textId="77777777" w:rsidR="00214065" w:rsidRPr="001934DE" w:rsidRDefault="00214065" w:rsidP="00214065">
      <w:pPr>
        <w:rPr>
          <w:color w:val="000000" w:themeColor="text1"/>
        </w:rPr>
      </w:pPr>
    </w:p>
    <w:p w14:paraId="42B22F44" w14:textId="77777777" w:rsidR="00214065" w:rsidRPr="001934DE" w:rsidRDefault="00214065" w:rsidP="003A3F2C">
      <w:pPr>
        <w:spacing w:line="460" w:lineRule="exact"/>
        <w:ind w:leftChars="595" w:left="1428" w:firstLineChars="198" w:firstLine="554"/>
        <w:rPr>
          <w:rFonts w:eastAsia="標楷體"/>
          <w:color w:val="000000" w:themeColor="text1"/>
          <w:sz w:val="28"/>
        </w:rPr>
      </w:pPr>
    </w:p>
    <w:sectPr w:rsidR="00214065" w:rsidRPr="001934DE" w:rsidSect="0078017B">
      <w:footerReference w:type="even" r:id="rId14"/>
      <w:footerReference w:type="default" r:id="rId15"/>
      <w:footerReference w:type="first" r:id="rId16"/>
      <w:pgSz w:w="11906" w:h="16838" w:code="9"/>
      <w:pgMar w:top="720" w:right="720" w:bottom="720" w:left="720"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7B59" w14:textId="77777777" w:rsidR="00456436" w:rsidRDefault="00456436">
      <w:r>
        <w:separator/>
      </w:r>
    </w:p>
  </w:endnote>
  <w:endnote w:type="continuationSeparator" w:id="0">
    <w:p w14:paraId="5A3D646F" w14:textId="77777777" w:rsidR="00456436" w:rsidRDefault="00456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全真楷書">
    <w:altName w:val="細明體"/>
    <w:panose1 w:val="00000000000000000000"/>
    <w:charset w:val="88"/>
    <w:family w:val="modern"/>
    <w:notTrueType/>
    <w:pitch w:val="default"/>
    <w:sig w:usb0="00000001" w:usb1="08080000" w:usb2="00000010" w:usb3="00000000" w:csb0="00100000" w:csb1="00000000"/>
  </w:font>
  <w:font w:name="華康隸書體W5">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Noto Sans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756E" w14:textId="77777777" w:rsidR="000854C6" w:rsidRDefault="000854C6" w:rsidP="00C241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63E81C" w14:textId="77777777" w:rsidR="000854C6" w:rsidRDefault="000854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D951" w14:textId="77777777" w:rsidR="000854C6" w:rsidRDefault="000854C6">
    <w:pPr>
      <w:pStyle w:val="a6"/>
      <w:jc w:val="center"/>
    </w:pPr>
    <w:r>
      <w:fldChar w:fldCharType="begin"/>
    </w:r>
    <w:r>
      <w:instrText xml:space="preserve"> PAGE   \* MERGEFORMAT </w:instrText>
    </w:r>
    <w:r>
      <w:fldChar w:fldCharType="separate"/>
    </w:r>
    <w:r w:rsidRPr="0042488B">
      <w:rPr>
        <w:noProof/>
        <w:lang w:val="zh-TW"/>
      </w:rPr>
      <w:t>21</w:t>
    </w:r>
    <w:r>
      <w:rPr>
        <w:noProof/>
        <w:lang w:val="zh-TW"/>
      </w:rPr>
      <w:fldChar w:fldCharType="end"/>
    </w:r>
  </w:p>
  <w:p w14:paraId="6150C839" w14:textId="77777777" w:rsidR="000854C6" w:rsidRDefault="000854C6">
    <w:r w:rsidRPr="00C2418D">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6AEA" w14:textId="77777777" w:rsidR="000854C6" w:rsidRDefault="000854C6">
    <w:pPr>
      <w:pStyle w:val="a6"/>
      <w:jc w:val="center"/>
    </w:pPr>
    <w:r>
      <w:rPr>
        <w:rFonts w:hint="eastAsia"/>
      </w:rPr>
      <w:t>-</w:t>
    </w: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486E" w14:textId="77777777" w:rsidR="00456436" w:rsidRDefault="00456436">
      <w:r>
        <w:separator/>
      </w:r>
    </w:p>
  </w:footnote>
  <w:footnote w:type="continuationSeparator" w:id="0">
    <w:p w14:paraId="1CA5C46C" w14:textId="77777777" w:rsidR="00456436" w:rsidRDefault="00456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8FD"/>
    <w:multiLevelType w:val="hybridMultilevel"/>
    <w:tmpl w:val="B970A446"/>
    <w:lvl w:ilvl="0" w:tplc="05F4BD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7A3895"/>
    <w:multiLevelType w:val="hybridMultilevel"/>
    <w:tmpl w:val="E306D9A4"/>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07A2031A"/>
    <w:multiLevelType w:val="hybridMultilevel"/>
    <w:tmpl w:val="7AA45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B6341"/>
    <w:multiLevelType w:val="hybridMultilevel"/>
    <w:tmpl w:val="E764AE68"/>
    <w:lvl w:ilvl="0" w:tplc="0C58C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003744"/>
    <w:multiLevelType w:val="hybridMultilevel"/>
    <w:tmpl w:val="98AC7188"/>
    <w:lvl w:ilvl="0" w:tplc="363278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2D40B7"/>
    <w:multiLevelType w:val="hybridMultilevel"/>
    <w:tmpl w:val="F06CEA7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A3354C4"/>
    <w:multiLevelType w:val="hybridMultilevel"/>
    <w:tmpl w:val="9F228AA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405150F"/>
    <w:multiLevelType w:val="hybridMultilevel"/>
    <w:tmpl w:val="F482A7B0"/>
    <w:lvl w:ilvl="0" w:tplc="1FD8EA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D73FA3"/>
    <w:multiLevelType w:val="hybridMultilevel"/>
    <w:tmpl w:val="B90206F8"/>
    <w:lvl w:ilvl="0" w:tplc="04090015">
      <w:start w:val="1"/>
      <w:numFmt w:val="taiwaneseCountingThousand"/>
      <w:lvlText w:val="%1、"/>
      <w:lvlJc w:val="left"/>
      <w:pPr>
        <w:ind w:left="480" w:hanging="480"/>
      </w:pPr>
      <w:rPr>
        <w:rFonts w:hint="default"/>
      </w:rPr>
    </w:lvl>
    <w:lvl w:ilvl="1" w:tplc="06F2B42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BD5883CE">
      <w:start w:val="1"/>
      <w:numFmt w:val="decimalFullWidth"/>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310EAA"/>
    <w:multiLevelType w:val="hybridMultilevel"/>
    <w:tmpl w:val="9842814A"/>
    <w:lvl w:ilvl="0" w:tplc="04090001">
      <w:start w:val="1"/>
      <w:numFmt w:val="bullet"/>
      <w:lvlText w:val=""/>
      <w:lvlJc w:val="left"/>
      <w:pPr>
        <w:ind w:left="1471" w:hanging="480"/>
      </w:pPr>
      <w:rPr>
        <w:rFonts w:ascii="Wingdings" w:hAnsi="Wingdings" w:hint="default"/>
      </w:rPr>
    </w:lvl>
    <w:lvl w:ilvl="1" w:tplc="04090003" w:tentative="1">
      <w:start w:val="1"/>
      <w:numFmt w:val="bullet"/>
      <w:lvlText w:val=""/>
      <w:lvlJc w:val="left"/>
      <w:pPr>
        <w:ind w:left="1951" w:hanging="480"/>
      </w:pPr>
      <w:rPr>
        <w:rFonts w:ascii="Wingdings" w:hAnsi="Wingdings" w:hint="default"/>
      </w:rPr>
    </w:lvl>
    <w:lvl w:ilvl="2" w:tplc="04090005" w:tentative="1">
      <w:start w:val="1"/>
      <w:numFmt w:val="bullet"/>
      <w:lvlText w:val=""/>
      <w:lvlJc w:val="left"/>
      <w:pPr>
        <w:ind w:left="2431" w:hanging="480"/>
      </w:pPr>
      <w:rPr>
        <w:rFonts w:ascii="Wingdings" w:hAnsi="Wingdings" w:hint="default"/>
      </w:rPr>
    </w:lvl>
    <w:lvl w:ilvl="3" w:tplc="04090001">
      <w:start w:val="1"/>
      <w:numFmt w:val="bullet"/>
      <w:lvlText w:val=""/>
      <w:lvlJc w:val="left"/>
      <w:pPr>
        <w:ind w:left="2911" w:hanging="480"/>
      </w:pPr>
      <w:rPr>
        <w:rFonts w:ascii="Wingdings" w:hAnsi="Wingdings" w:hint="default"/>
      </w:rPr>
    </w:lvl>
    <w:lvl w:ilvl="4" w:tplc="04090003" w:tentative="1">
      <w:start w:val="1"/>
      <w:numFmt w:val="bullet"/>
      <w:lvlText w:val=""/>
      <w:lvlJc w:val="left"/>
      <w:pPr>
        <w:ind w:left="3391" w:hanging="480"/>
      </w:pPr>
      <w:rPr>
        <w:rFonts w:ascii="Wingdings" w:hAnsi="Wingdings" w:hint="default"/>
      </w:rPr>
    </w:lvl>
    <w:lvl w:ilvl="5" w:tplc="04090005" w:tentative="1">
      <w:start w:val="1"/>
      <w:numFmt w:val="bullet"/>
      <w:lvlText w:val=""/>
      <w:lvlJc w:val="left"/>
      <w:pPr>
        <w:ind w:left="3871" w:hanging="480"/>
      </w:pPr>
      <w:rPr>
        <w:rFonts w:ascii="Wingdings" w:hAnsi="Wingdings" w:hint="default"/>
      </w:rPr>
    </w:lvl>
    <w:lvl w:ilvl="6" w:tplc="04090001" w:tentative="1">
      <w:start w:val="1"/>
      <w:numFmt w:val="bullet"/>
      <w:lvlText w:val=""/>
      <w:lvlJc w:val="left"/>
      <w:pPr>
        <w:ind w:left="4351" w:hanging="480"/>
      </w:pPr>
      <w:rPr>
        <w:rFonts w:ascii="Wingdings" w:hAnsi="Wingdings" w:hint="default"/>
      </w:rPr>
    </w:lvl>
    <w:lvl w:ilvl="7" w:tplc="04090003" w:tentative="1">
      <w:start w:val="1"/>
      <w:numFmt w:val="bullet"/>
      <w:lvlText w:val=""/>
      <w:lvlJc w:val="left"/>
      <w:pPr>
        <w:ind w:left="4831" w:hanging="480"/>
      </w:pPr>
      <w:rPr>
        <w:rFonts w:ascii="Wingdings" w:hAnsi="Wingdings" w:hint="default"/>
      </w:rPr>
    </w:lvl>
    <w:lvl w:ilvl="8" w:tplc="04090005" w:tentative="1">
      <w:start w:val="1"/>
      <w:numFmt w:val="bullet"/>
      <w:lvlText w:val=""/>
      <w:lvlJc w:val="left"/>
      <w:pPr>
        <w:ind w:left="5311" w:hanging="480"/>
      </w:pPr>
      <w:rPr>
        <w:rFonts w:ascii="Wingdings" w:hAnsi="Wingdings" w:hint="default"/>
      </w:rPr>
    </w:lvl>
  </w:abstractNum>
  <w:abstractNum w:abstractNumId="10" w15:restartNumberingAfterBreak="0">
    <w:nsid w:val="2ADB40E9"/>
    <w:multiLevelType w:val="hybridMultilevel"/>
    <w:tmpl w:val="DCB827A6"/>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1" w15:restartNumberingAfterBreak="0">
    <w:nsid w:val="31857B93"/>
    <w:multiLevelType w:val="hybridMultilevel"/>
    <w:tmpl w:val="B712C27E"/>
    <w:lvl w:ilvl="0" w:tplc="DDF8068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90227"/>
    <w:multiLevelType w:val="hybridMultilevel"/>
    <w:tmpl w:val="9FEED904"/>
    <w:lvl w:ilvl="0" w:tplc="6122D4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FE7443"/>
    <w:multiLevelType w:val="hybridMultilevel"/>
    <w:tmpl w:val="FEB4082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3B2C41D6"/>
    <w:multiLevelType w:val="hybridMultilevel"/>
    <w:tmpl w:val="ACA0FBA6"/>
    <w:lvl w:ilvl="0" w:tplc="4AB0D48C">
      <w:start w:val="1"/>
      <w:numFmt w:val="decimal"/>
      <w:lvlText w:val="%1."/>
      <w:lvlJc w:val="left"/>
      <w:pPr>
        <w:ind w:left="386" w:hanging="36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5" w15:restartNumberingAfterBreak="0">
    <w:nsid w:val="3C18225F"/>
    <w:multiLevelType w:val="hybridMultilevel"/>
    <w:tmpl w:val="82FA4C88"/>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6" w15:restartNumberingAfterBreak="0">
    <w:nsid w:val="3D773F1F"/>
    <w:multiLevelType w:val="hybridMultilevel"/>
    <w:tmpl w:val="A29A804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38E696A"/>
    <w:multiLevelType w:val="hybridMultilevel"/>
    <w:tmpl w:val="B630EC6C"/>
    <w:lvl w:ilvl="0" w:tplc="04090005">
      <w:start w:val="1"/>
      <w:numFmt w:val="bullet"/>
      <w:lvlText w:val=""/>
      <w:lvlJc w:val="left"/>
      <w:pPr>
        <w:ind w:left="956" w:hanging="480"/>
      </w:pPr>
      <w:rPr>
        <w:rFonts w:ascii="Wingdings" w:hAnsi="Wingdings" w:hint="default"/>
      </w:rPr>
    </w:lvl>
    <w:lvl w:ilvl="1" w:tplc="04090003" w:tentative="1">
      <w:start w:val="1"/>
      <w:numFmt w:val="bullet"/>
      <w:lvlText w:val=""/>
      <w:lvlJc w:val="left"/>
      <w:pPr>
        <w:ind w:left="1436" w:hanging="480"/>
      </w:pPr>
      <w:rPr>
        <w:rFonts w:ascii="Wingdings" w:hAnsi="Wingdings" w:hint="default"/>
      </w:rPr>
    </w:lvl>
    <w:lvl w:ilvl="2" w:tplc="04090005" w:tentative="1">
      <w:start w:val="1"/>
      <w:numFmt w:val="bullet"/>
      <w:lvlText w:val=""/>
      <w:lvlJc w:val="left"/>
      <w:pPr>
        <w:ind w:left="1916" w:hanging="480"/>
      </w:pPr>
      <w:rPr>
        <w:rFonts w:ascii="Wingdings" w:hAnsi="Wingdings" w:hint="default"/>
      </w:rPr>
    </w:lvl>
    <w:lvl w:ilvl="3" w:tplc="04090001" w:tentative="1">
      <w:start w:val="1"/>
      <w:numFmt w:val="bullet"/>
      <w:lvlText w:val=""/>
      <w:lvlJc w:val="left"/>
      <w:pPr>
        <w:ind w:left="2396" w:hanging="480"/>
      </w:pPr>
      <w:rPr>
        <w:rFonts w:ascii="Wingdings" w:hAnsi="Wingdings" w:hint="default"/>
      </w:rPr>
    </w:lvl>
    <w:lvl w:ilvl="4" w:tplc="04090003" w:tentative="1">
      <w:start w:val="1"/>
      <w:numFmt w:val="bullet"/>
      <w:lvlText w:val=""/>
      <w:lvlJc w:val="left"/>
      <w:pPr>
        <w:ind w:left="2876" w:hanging="480"/>
      </w:pPr>
      <w:rPr>
        <w:rFonts w:ascii="Wingdings" w:hAnsi="Wingdings" w:hint="default"/>
      </w:rPr>
    </w:lvl>
    <w:lvl w:ilvl="5" w:tplc="04090005" w:tentative="1">
      <w:start w:val="1"/>
      <w:numFmt w:val="bullet"/>
      <w:lvlText w:val=""/>
      <w:lvlJc w:val="left"/>
      <w:pPr>
        <w:ind w:left="3356" w:hanging="480"/>
      </w:pPr>
      <w:rPr>
        <w:rFonts w:ascii="Wingdings" w:hAnsi="Wingdings" w:hint="default"/>
      </w:rPr>
    </w:lvl>
    <w:lvl w:ilvl="6" w:tplc="04090001" w:tentative="1">
      <w:start w:val="1"/>
      <w:numFmt w:val="bullet"/>
      <w:lvlText w:val=""/>
      <w:lvlJc w:val="left"/>
      <w:pPr>
        <w:ind w:left="3836" w:hanging="480"/>
      </w:pPr>
      <w:rPr>
        <w:rFonts w:ascii="Wingdings" w:hAnsi="Wingdings" w:hint="default"/>
      </w:rPr>
    </w:lvl>
    <w:lvl w:ilvl="7" w:tplc="04090003" w:tentative="1">
      <w:start w:val="1"/>
      <w:numFmt w:val="bullet"/>
      <w:lvlText w:val=""/>
      <w:lvlJc w:val="left"/>
      <w:pPr>
        <w:ind w:left="4316" w:hanging="480"/>
      </w:pPr>
      <w:rPr>
        <w:rFonts w:ascii="Wingdings" w:hAnsi="Wingdings" w:hint="default"/>
      </w:rPr>
    </w:lvl>
    <w:lvl w:ilvl="8" w:tplc="04090005" w:tentative="1">
      <w:start w:val="1"/>
      <w:numFmt w:val="bullet"/>
      <w:lvlText w:val=""/>
      <w:lvlJc w:val="left"/>
      <w:pPr>
        <w:ind w:left="4796" w:hanging="480"/>
      </w:pPr>
      <w:rPr>
        <w:rFonts w:ascii="Wingdings" w:hAnsi="Wingdings" w:hint="default"/>
      </w:rPr>
    </w:lvl>
  </w:abstractNum>
  <w:abstractNum w:abstractNumId="18" w15:restartNumberingAfterBreak="0">
    <w:nsid w:val="46852DC8"/>
    <w:multiLevelType w:val="hybridMultilevel"/>
    <w:tmpl w:val="351284A4"/>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15:restartNumberingAfterBreak="0">
    <w:nsid w:val="46BC5354"/>
    <w:multiLevelType w:val="hybridMultilevel"/>
    <w:tmpl w:val="E982E2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A420A9B"/>
    <w:multiLevelType w:val="hybridMultilevel"/>
    <w:tmpl w:val="03B464E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1" w15:restartNumberingAfterBreak="0">
    <w:nsid w:val="4F4E16DF"/>
    <w:multiLevelType w:val="hybridMultilevel"/>
    <w:tmpl w:val="28F80B82"/>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15:restartNumberingAfterBreak="0">
    <w:nsid w:val="53C20A3B"/>
    <w:multiLevelType w:val="hybridMultilevel"/>
    <w:tmpl w:val="72F8394C"/>
    <w:lvl w:ilvl="0" w:tplc="70F0039A">
      <w:start w:val="1"/>
      <w:numFmt w:val="bullet"/>
      <w:lvlText w:val=""/>
      <w:lvlJc w:val="left"/>
      <w:pPr>
        <w:ind w:left="837" w:hanging="480"/>
      </w:pPr>
      <w:rPr>
        <w:rFonts w:ascii="Wingdings" w:hAnsi="Wingdings" w:hint="default"/>
        <w:color w:val="auto"/>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3" w15:restartNumberingAfterBreak="0">
    <w:nsid w:val="59B83E58"/>
    <w:multiLevelType w:val="hybridMultilevel"/>
    <w:tmpl w:val="E1B8D33C"/>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15:restartNumberingAfterBreak="0">
    <w:nsid w:val="59ED13CB"/>
    <w:multiLevelType w:val="hybridMultilevel"/>
    <w:tmpl w:val="FFD641E0"/>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760620CD"/>
    <w:multiLevelType w:val="hybridMultilevel"/>
    <w:tmpl w:val="1D268AE2"/>
    <w:lvl w:ilvl="0" w:tplc="04090001">
      <w:start w:val="1"/>
      <w:numFmt w:val="bullet"/>
      <w:lvlText w:val=""/>
      <w:lvlJc w:val="left"/>
      <w:pPr>
        <w:ind w:left="1223" w:hanging="480"/>
      </w:pPr>
      <w:rPr>
        <w:rFonts w:ascii="Wingdings" w:hAnsi="Wingdings" w:hint="default"/>
      </w:rPr>
    </w:lvl>
    <w:lvl w:ilvl="1" w:tplc="04090003" w:tentative="1">
      <w:start w:val="1"/>
      <w:numFmt w:val="bullet"/>
      <w:lvlText w:val=""/>
      <w:lvlJc w:val="left"/>
      <w:pPr>
        <w:ind w:left="1703" w:hanging="480"/>
      </w:pPr>
      <w:rPr>
        <w:rFonts w:ascii="Wingdings" w:hAnsi="Wingdings" w:hint="default"/>
      </w:rPr>
    </w:lvl>
    <w:lvl w:ilvl="2" w:tplc="04090005" w:tentative="1">
      <w:start w:val="1"/>
      <w:numFmt w:val="bullet"/>
      <w:lvlText w:val=""/>
      <w:lvlJc w:val="left"/>
      <w:pPr>
        <w:ind w:left="2183" w:hanging="480"/>
      </w:pPr>
      <w:rPr>
        <w:rFonts w:ascii="Wingdings" w:hAnsi="Wingdings" w:hint="default"/>
      </w:rPr>
    </w:lvl>
    <w:lvl w:ilvl="3" w:tplc="04090001" w:tentative="1">
      <w:start w:val="1"/>
      <w:numFmt w:val="bullet"/>
      <w:lvlText w:val=""/>
      <w:lvlJc w:val="left"/>
      <w:pPr>
        <w:ind w:left="2663" w:hanging="480"/>
      </w:pPr>
      <w:rPr>
        <w:rFonts w:ascii="Wingdings" w:hAnsi="Wingdings" w:hint="default"/>
      </w:rPr>
    </w:lvl>
    <w:lvl w:ilvl="4" w:tplc="04090003" w:tentative="1">
      <w:start w:val="1"/>
      <w:numFmt w:val="bullet"/>
      <w:lvlText w:val=""/>
      <w:lvlJc w:val="left"/>
      <w:pPr>
        <w:ind w:left="3143" w:hanging="480"/>
      </w:pPr>
      <w:rPr>
        <w:rFonts w:ascii="Wingdings" w:hAnsi="Wingdings" w:hint="default"/>
      </w:rPr>
    </w:lvl>
    <w:lvl w:ilvl="5" w:tplc="04090005" w:tentative="1">
      <w:start w:val="1"/>
      <w:numFmt w:val="bullet"/>
      <w:lvlText w:val=""/>
      <w:lvlJc w:val="left"/>
      <w:pPr>
        <w:ind w:left="3623" w:hanging="480"/>
      </w:pPr>
      <w:rPr>
        <w:rFonts w:ascii="Wingdings" w:hAnsi="Wingdings" w:hint="default"/>
      </w:rPr>
    </w:lvl>
    <w:lvl w:ilvl="6" w:tplc="04090001" w:tentative="1">
      <w:start w:val="1"/>
      <w:numFmt w:val="bullet"/>
      <w:lvlText w:val=""/>
      <w:lvlJc w:val="left"/>
      <w:pPr>
        <w:ind w:left="4103" w:hanging="480"/>
      </w:pPr>
      <w:rPr>
        <w:rFonts w:ascii="Wingdings" w:hAnsi="Wingdings" w:hint="default"/>
      </w:rPr>
    </w:lvl>
    <w:lvl w:ilvl="7" w:tplc="04090003" w:tentative="1">
      <w:start w:val="1"/>
      <w:numFmt w:val="bullet"/>
      <w:lvlText w:val=""/>
      <w:lvlJc w:val="left"/>
      <w:pPr>
        <w:ind w:left="4583" w:hanging="480"/>
      </w:pPr>
      <w:rPr>
        <w:rFonts w:ascii="Wingdings" w:hAnsi="Wingdings" w:hint="default"/>
      </w:rPr>
    </w:lvl>
    <w:lvl w:ilvl="8" w:tplc="04090005" w:tentative="1">
      <w:start w:val="1"/>
      <w:numFmt w:val="bullet"/>
      <w:lvlText w:val=""/>
      <w:lvlJc w:val="left"/>
      <w:pPr>
        <w:ind w:left="5063" w:hanging="480"/>
      </w:pPr>
      <w:rPr>
        <w:rFonts w:ascii="Wingdings" w:hAnsi="Wingdings" w:hint="default"/>
      </w:rPr>
    </w:lvl>
  </w:abstractNum>
  <w:abstractNum w:abstractNumId="26" w15:restartNumberingAfterBreak="0">
    <w:nsid w:val="79AD428D"/>
    <w:multiLevelType w:val="hybridMultilevel"/>
    <w:tmpl w:val="B9E2C5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C4244BF"/>
    <w:multiLevelType w:val="hybridMultilevel"/>
    <w:tmpl w:val="0EDE98C4"/>
    <w:lvl w:ilvl="0" w:tplc="E58A682E">
      <w:start w:val="1"/>
      <w:numFmt w:val="decimal"/>
      <w:lvlText w:val="%1."/>
      <w:lvlJc w:val="left"/>
      <w:pPr>
        <w:ind w:left="388" w:hanging="360"/>
      </w:pPr>
      <w:rPr>
        <w:rFonts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28" w15:restartNumberingAfterBreak="0">
    <w:nsid w:val="7CCE2C09"/>
    <w:multiLevelType w:val="hybridMultilevel"/>
    <w:tmpl w:val="2D58D76A"/>
    <w:lvl w:ilvl="0" w:tplc="04090005">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7ECE7AF7"/>
    <w:multiLevelType w:val="hybridMultilevel"/>
    <w:tmpl w:val="6E1CC1F6"/>
    <w:lvl w:ilvl="0" w:tplc="C37279C2">
      <w:start w:val="1"/>
      <w:numFmt w:val="decimal"/>
      <w:lvlText w:val="%1."/>
      <w:lvlJc w:val="left"/>
      <w:pPr>
        <w:ind w:left="840" w:hanging="360"/>
      </w:pPr>
      <w:rPr>
        <w:rFonts w:hint="default"/>
      </w:rPr>
    </w:lvl>
    <w:lvl w:ilvl="1" w:tplc="04090001">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17"/>
  </w:num>
  <w:num w:numId="4">
    <w:abstractNumId w:val="5"/>
  </w:num>
  <w:num w:numId="5">
    <w:abstractNumId w:val="28"/>
  </w:num>
  <w:num w:numId="6">
    <w:abstractNumId w:val="20"/>
  </w:num>
  <w:num w:numId="7">
    <w:abstractNumId w:val="6"/>
  </w:num>
  <w:num w:numId="8">
    <w:abstractNumId w:val="1"/>
  </w:num>
  <w:num w:numId="9">
    <w:abstractNumId w:val="10"/>
  </w:num>
  <w:num w:numId="10">
    <w:abstractNumId w:val="21"/>
  </w:num>
  <w:num w:numId="11">
    <w:abstractNumId w:val="23"/>
  </w:num>
  <w:num w:numId="12">
    <w:abstractNumId w:val="13"/>
  </w:num>
  <w:num w:numId="13">
    <w:abstractNumId w:val="24"/>
  </w:num>
  <w:num w:numId="14">
    <w:abstractNumId w:val="18"/>
  </w:num>
  <w:num w:numId="15">
    <w:abstractNumId w:val="26"/>
  </w:num>
  <w:num w:numId="16">
    <w:abstractNumId w:val="8"/>
  </w:num>
  <w:num w:numId="17">
    <w:abstractNumId w:val="29"/>
  </w:num>
  <w:num w:numId="18">
    <w:abstractNumId w:val="19"/>
  </w:num>
  <w:num w:numId="19">
    <w:abstractNumId w:val="11"/>
  </w:num>
  <w:num w:numId="20">
    <w:abstractNumId w:val="9"/>
  </w:num>
  <w:num w:numId="21">
    <w:abstractNumId w:val="16"/>
  </w:num>
  <w:num w:numId="22">
    <w:abstractNumId w:val="15"/>
  </w:num>
  <w:num w:numId="23">
    <w:abstractNumId w:val="7"/>
  </w:num>
  <w:num w:numId="24">
    <w:abstractNumId w:val="12"/>
  </w:num>
  <w:num w:numId="25">
    <w:abstractNumId w:val="25"/>
  </w:num>
  <w:num w:numId="26">
    <w:abstractNumId w:val="27"/>
  </w:num>
  <w:num w:numId="27">
    <w:abstractNumId w:val="14"/>
  </w:num>
  <w:num w:numId="28">
    <w:abstractNumId w:val="2"/>
  </w:num>
  <w:num w:numId="29">
    <w:abstractNumId w:val="3"/>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16"/>
    <w:rsid w:val="00001812"/>
    <w:rsid w:val="00007151"/>
    <w:rsid w:val="00007848"/>
    <w:rsid w:val="00013358"/>
    <w:rsid w:val="000159B2"/>
    <w:rsid w:val="00015BBE"/>
    <w:rsid w:val="00022D05"/>
    <w:rsid w:val="00024C5B"/>
    <w:rsid w:val="00036935"/>
    <w:rsid w:val="00055FAD"/>
    <w:rsid w:val="0005642D"/>
    <w:rsid w:val="00060674"/>
    <w:rsid w:val="0006270F"/>
    <w:rsid w:val="00062846"/>
    <w:rsid w:val="0006754E"/>
    <w:rsid w:val="00067578"/>
    <w:rsid w:val="0007322F"/>
    <w:rsid w:val="000854C6"/>
    <w:rsid w:val="00086051"/>
    <w:rsid w:val="00090908"/>
    <w:rsid w:val="000B1AA9"/>
    <w:rsid w:val="000B232B"/>
    <w:rsid w:val="000B24D2"/>
    <w:rsid w:val="000B3AF2"/>
    <w:rsid w:val="000D3584"/>
    <w:rsid w:val="000D6CE0"/>
    <w:rsid w:val="000F0C6E"/>
    <w:rsid w:val="000F664C"/>
    <w:rsid w:val="000F6E6D"/>
    <w:rsid w:val="00103B6F"/>
    <w:rsid w:val="00103D04"/>
    <w:rsid w:val="0010551B"/>
    <w:rsid w:val="00112009"/>
    <w:rsid w:val="00116C85"/>
    <w:rsid w:val="00121800"/>
    <w:rsid w:val="00124129"/>
    <w:rsid w:val="00124D16"/>
    <w:rsid w:val="0012567A"/>
    <w:rsid w:val="0014186F"/>
    <w:rsid w:val="00163202"/>
    <w:rsid w:val="00164CD7"/>
    <w:rsid w:val="00171877"/>
    <w:rsid w:val="00172DA8"/>
    <w:rsid w:val="00181003"/>
    <w:rsid w:val="0018460D"/>
    <w:rsid w:val="001850DC"/>
    <w:rsid w:val="001865E2"/>
    <w:rsid w:val="001934DE"/>
    <w:rsid w:val="0019486F"/>
    <w:rsid w:val="00194E41"/>
    <w:rsid w:val="00195246"/>
    <w:rsid w:val="0019559C"/>
    <w:rsid w:val="001A21AE"/>
    <w:rsid w:val="001A32A4"/>
    <w:rsid w:val="001A70C9"/>
    <w:rsid w:val="001A72C2"/>
    <w:rsid w:val="001A7A3A"/>
    <w:rsid w:val="001B1A29"/>
    <w:rsid w:val="001B3C01"/>
    <w:rsid w:val="001B5B8A"/>
    <w:rsid w:val="001B658A"/>
    <w:rsid w:val="001C439A"/>
    <w:rsid w:val="001C6AEC"/>
    <w:rsid w:val="001D1B3C"/>
    <w:rsid w:val="001E21FB"/>
    <w:rsid w:val="001E2450"/>
    <w:rsid w:val="001E282C"/>
    <w:rsid w:val="001F1CE0"/>
    <w:rsid w:val="001F1DF0"/>
    <w:rsid w:val="001F67D1"/>
    <w:rsid w:val="001F78E7"/>
    <w:rsid w:val="00200E7D"/>
    <w:rsid w:val="00214065"/>
    <w:rsid w:val="00214CE7"/>
    <w:rsid w:val="00217097"/>
    <w:rsid w:val="00217C7F"/>
    <w:rsid w:val="00231AD7"/>
    <w:rsid w:val="002434E9"/>
    <w:rsid w:val="00252479"/>
    <w:rsid w:val="00253D7D"/>
    <w:rsid w:val="00255371"/>
    <w:rsid w:val="00264939"/>
    <w:rsid w:val="0026568A"/>
    <w:rsid w:val="002657B4"/>
    <w:rsid w:val="002666E6"/>
    <w:rsid w:val="00267C75"/>
    <w:rsid w:val="0027051B"/>
    <w:rsid w:val="0027261C"/>
    <w:rsid w:val="00273F1D"/>
    <w:rsid w:val="00274432"/>
    <w:rsid w:val="002749AE"/>
    <w:rsid w:val="002754B6"/>
    <w:rsid w:val="00281741"/>
    <w:rsid w:val="00290F9B"/>
    <w:rsid w:val="00291E2E"/>
    <w:rsid w:val="00297AA6"/>
    <w:rsid w:val="002A04C9"/>
    <w:rsid w:val="002A5944"/>
    <w:rsid w:val="002A695A"/>
    <w:rsid w:val="002A7DC5"/>
    <w:rsid w:val="002B1C9B"/>
    <w:rsid w:val="002B4239"/>
    <w:rsid w:val="002B73F1"/>
    <w:rsid w:val="002C06E7"/>
    <w:rsid w:val="002C335A"/>
    <w:rsid w:val="002C74A5"/>
    <w:rsid w:val="002D673E"/>
    <w:rsid w:val="002E133D"/>
    <w:rsid w:val="002E3187"/>
    <w:rsid w:val="002E4121"/>
    <w:rsid w:val="002E55E7"/>
    <w:rsid w:val="002E567A"/>
    <w:rsid w:val="002E6960"/>
    <w:rsid w:val="002F25D8"/>
    <w:rsid w:val="002F6634"/>
    <w:rsid w:val="00300373"/>
    <w:rsid w:val="0030044B"/>
    <w:rsid w:val="00301C64"/>
    <w:rsid w:val="00301C7C"/>
    <w:rsid w:val="00305F60"/>
    <w:rsid w:val="00307DEF"/>
    <w:rsid w:val="00314500"/>
    <w:rsid w:val="0031566A"/>
    <w:rsid w:val="00323903"/>
    <w:rsid w:val="00324C81"/>
    <w:rsid w:val="00326E5C"/>
    <w:rsid w:val="0032712E"/>
    <w:rsid w:val="003334FC"/>
    <w:rsid w:val="003338EB"/>
    <w:rsid w:val="00334120"/>
    <w:rsid w:val="00340095"/>
    <w:rsid w:val="00343C43"/>
    <w:rsid w:val="00345111"/>
    <w:rsid w:val="00356267"/>
    <w:rsid w:val="003568F4"/>
    <w:rsid w:val="00357AF9"/>
    <w:rsid w:val="00364CFB"/>
    <w:rsid w:val="003678EA"/>
    <w:rsid w:val="00382CB4"/>
    <w:rsid w:val="00383416"/>
    <w:rsid w:val="00383D7B"/>
    <w:rsid w:val="003849EC"/>
    <w:rsid w:val="00384ABB"/>
    <w:rsid w:val="00391361"/>
    <w:rsid w:val="0039395F"/>
    <w:rsid w:val="00397368"/>
    <w:rsid w:val="0039793E"/>
    <w:rsid w:val="003A1EA5"/>
    <w:rsid w:val="003A3F2C"/>
    <w:rsid w:val="003A5BB3"/>
    <w:rsid w:val="003A60E2"/>
    <w:rsid w:val="003A6F9E"/>
    <w:rsid w:val="003A7DDD"/>
    <w:rsid w:val="003A7F0C"/>
    <w:rsid w:val="003B0BC0"/>
    <w:rsid w:val="003B27C5"/>
    <w:rsid w:val="003B432D"/>
    <w:rsid w:val="003C13F4"/>
    <w:rsid w:val="003C1C84"/>
    <w:rsid w:val="003C2A28"/>
    <w:rsid w:val="003C2DB5"/>
    <w:rsid w:val="003C3ACB"/>
    <w:rsid w:val="003D3A84"/>
    <w:rsid w:val="003D40C1"/>
    <w:rsid w:val="003D4B8D"/>
    <w:rsid w:val="003D6797"/>
    <w:rsid w:val="003D6C01"/>
    <w:rsid w:val="003E30B9"/>
    <w:rsid w:val="003E4655"/>
    <w:rsid w:val="003E4DA7"/>
    <w:rsid w:val="003E56C5"/>
    <w:rsid w:val="003F5AF2"/>
    <w:rsid w:val="004036E0"/>
    <w:rsid w:val="00404DEB"/>
    <w:rsid w:val="004068F3"/>
    <w:rsid w:val="00413305"/>
    <w:rsid w:val="0041337E"/>
    <w:rsid w:val="00415465"/>
    <w:rsid w:val="0041667D"/>
    <w:rsid w:val="0042366F"/>
    <w:rsid w:val="0042488B"/>
    <w:rsid w:val="00424DD5"/>
    <w:rsid w:val="00426608"/>
    <w:rsid w:val="004278AC"/>
    <w:rsid w:val="0043194C"/>
    <w:rsid w:val="00435B3B"/>
    <w:rsid w:val="004434C2"/>
    <w:rsid w:val="00443C3E"/>
    <w:rsid w:val="00443F2E"/>
    <w:rsid w:val="00447DF2"/>
    <w:rsid w:val="00452047"/>
    <w:rsid w:val="00452FE6"/>
    <w:rsid w:val="004546B9"/>
    <w:rsid w:val="00456436"/>
    <w:rsid w:val="0046320D"/>
    <w:rsid w:val="004645FB"/>
    <w:rsid w:val="00467D82"/>
    <w:rsid w:val="00471C91"/>
    <w:rsid w:val="004778CD"/>
    <w:rsid w:val="004809F7"/>
    <w:rsid w:val="00481A8D"/>
    <w:rsid w:val="004833AA"/>
    <w:rsid w:val="00483BE9"/>
    <w:rsid w:val="00485479"/>
    <w:rsid w:val="00486659"/>
    <w:rsid w:val="00490AAA"/>
    <w:rsid w:val="00494892"/>
    <w:rsid w:val="004A2A69"/>
    <w:rsid w:val="004A2AEB"/>
    <w:rsid w:val="004A66BB"/>
    <w:rsid w:val="004A74CF"/>
    <w:rsid w:val="004B01B8"/>
    <w:rsid w:val="004B09A7"/>
    <w:rsid w:val="004B5F04"/>
    <w:rsid w:val="004B75D9"/>
    <w:rsid w:val="004C53B9"/>
    <w:rsid w:val="004D005E"/>
    <w:rsid w:val="004D0E08"/>
    <w:rsid w:val="004D1774"/>
    <w:rsid w:val="004D45E5"/>
    <w:rsid w:val="004E310F"/>
    <w:rsid w:val="004E3568"/>
    <w:rsid w:val="004E3A85"/>
    <w:rsid w:val="004E62BB"/>
    <w:rsid w:val="004E75FF"/>
    <w:rsid w:val="004F1273"/>
    <w:rsid w:val="004F51C5"/>
    <w:rsid w:val="004F56E1"/>
    <w:rsid w:val="004F5F99"/>
    <w:rsid w:val="004F76C9"/>
    <w:rsid w:val="004F7C88"/>
    <w:rsid w:val="00500546"/>
    <w:rsid w:val="0050647C"/>
    <w:rsid w:val="00510CAA"/>
    <w:rsid w:val="00510E16"/>
    <w:rsid w:val="00511A8B"/>
    <w:rsid w:val="00520DD6"/>
    <w:rsid w:val="005243EA"/>
    <w:rsid w:val="0053587F"/>
    <w:rsid w:val="00536665"/>
    <w:rsid w:val="0054048B"/>
    <w:rsid w:val="00540888"/>
    <w:rsid w:val="00540FCA"/>
    <w:rsid w:val="00541BFA"/>
    <w:rsid w:val="00547CA8"/>
    <w:rsid w:val="00550B50"/>
    <w:rsid w:val="00551B63"/>
    <w:rsid w:val="005544B9"/>
    <w:rsid w:val="00554FD2"/>
    <w:rsid w:val="00560283"/>
    <w:rsid w:val="00560B0C"/>
    <w:rsid w:val="005639F8"/>
    <w:rsid w:val="005677B9"/>
    <w:rsid w:val="005822C9"/>
    <w:rsid w:val="005873CB"/>
    <w:rsid w:val="005962AC"/>
    <w:rsid w:val="00597F44"/>
    <w:rsid w:val="005A0164"/>
    <w:rsid w:val="005A0E0F"/>
    <w:rsid w:val="005A14D5"/>
    <w:rsid w:val="005A2900"/>
    <w:rsid w:val="005B1418"/>
    <w:rsid w:val="005B3EA4"/>
    <w:rsid w:val="005B4F07"/>
    <w:rsid w:val="005C329C"/>
    <w:rsid w:val="005C3BFB"/>
    <w:rsid w:val="005C6041"/>
    <w:rsid w:val="005D20A5"/>
    <w:rsid w:val="005D20E0"/>
    <w:rsid w:val="005D45B4"/>
    <w:rsid w:val="005E0C3E"/>
    <w:rsid w:val="005E44CE"/>
    <w:rsid w:val="005E4C20"/>
    <w:rsid w:val="005E60B1"/>
    <w:rsid w:val="005E6332"/>
    <w:rsid w:val="005E674F"/>
    <w:rsid w:val="005F0BD0"/>
    <w:rsid w:val="005F3B49"/>
    <w:rsid w:val="005F68BD"/>
    <w:rsid w:val="0060301F"/>
    <w:rsid w:val="00606524"/>
    <w:rsid w:val="00617D99"/>
    <w:rsid w:val="00622D21"/>
    <w:rsid w:val="00623C39"/>
    <w:rsid w:val="00624279"/>
    <w:rsid w:val="00626EAC"/>
    <w:rsid w:val="00630BB2"/>
    <w:rsid w:val="00630E0A"/>
    <w:rsid w:val="00633F8C"/>
    <w:rsid w:val="00645889"/>
    <w:rsid w:val="00647FA5"/>
    <w:rsid w:val="00650777"/>
    <w:rsid w:val="00657069"/>
    <w:rsid w:val="006572FF"/>
    <w:rsid w:val="006604B9"/>
    <w:rsid w:val="0066451A"/>
    <w:rsid w:val="00670CD1"/>
    <w:rsid w:val="00673C0C"/>
    <w:rsid w:val="00676965"/>
    <w:rsid w:val="00677880"/>
    <w:rsid w:val="00682407"/>
    <w:rsid w:val="006828A8"/>
    <w:rsid w:val="00684D54"/>
    <w:rsid w:val="0068700D"/>
    <w:rsid w:val="0069034F"/>
    <w:rsid w:val="00690EFB"/>
    <w:rsid w:val="00691D83"/>
    <w:rsid w:val="00696B01"/>
    <w:rsid w:val="006A61E7"/>
    <w:rsid w:val="006B2B2B"/>
    <w:rsid w:val="006B31BA"/>
    <w:rsid w:val="006B6E66"/>
    <w:rsid w:val="006B78E9"/>
    <w:rsid w:val="006C1453"/>
    <w:rsid w:val="006C1AA5"/>
    <w:rsid w:val="006C2EEA"/>
    <w:rsid w:val="006C3A38"/>
    <w:rsid w:val="006C4421"/>
    <w:rsid w:val="006C4DF1"/>
    <w:rsid w:val="006C6F99"/>
    <w:rsid w:val="006C6FA0"/>
    <w:rsid w:val="006D12F1"/>
    <w:rsid w:val="006D45B2"/>
    <w:rsid w:val="006D49D5"/>
    <w:rsid w:val="006E5A0E"/>
    <w:rsid w:val="006E7711"/>
    <w:rsid w:val="006F19BC"/>
    <w:rsid w:val="006F2DA3"/>
    <w:rsid w:val="0070160A"/>
    <w:rsid w:val="007039A8"/>
    <w:rsid w:val="007053F3"/>
    <w:rsid w:val="00705C8D"/>
    <w:rsid w:val="00714FAD"/>
    <w:rsid w:val="0071664A"/>
    <w:rsid w:val="007177CF"/>
    <w:rsid w:val="00734F18"/>
    <w:rsid w:val="007353F1"/>
    <w:rsid w:val="00735A3F"/>
    <w:rsid w:val="00737688"/>
    <w:rsid w:val="00740093"/>
    <w:rsid w:val="00743576"/>
    <w:rsid w:val="0074724D"/>
    <w:rsid w:val="00751D39"/>
    <w:rsid w:val="00755908"/>
    <w:rsid w:val="007616A0"/>
    <w:rsid w:val="007631F2"/>
    <w:rsid w:val="00766DF7"/>
    <w:rsid w:val="00775685"/>
    <w:rsid w:val="0078017B"/>
    <w:rsid w:val="007814C0"/>
    <w:rsid w:val="00784B14"/>
    <w:rsid w:val="007A05EC"/>
    <w:rsid w:val="007A1510"/>
    <w:rsid w:val="007A27AD"/>
    <w:rsid w:val="007A4028"/>
    <w:rsid w:val="007A725B"/>
    <w:rsid w:val="007B07F4"/>
    <w:rsid w:val="007B206E"/>
    <w:rsid w:val="007B38E3"/>
    <w:rsid w:val="007B5526"/>
    <w:rsid w:val="007B56AE"/>
    <w:rsid w:val="007B6430"/>
    <w:rsid w:val="007B70F5"/>
    <w:rsid w:val="007C3D43"/>
    <w:rsid w:val="007C5F18"/>
    <w:rsid w:val="007D1502"/>
    <w:rsid w:val="007D5278"/>
    <w:rsid w:val="007D56F8"/>
    <w:rsid w:val="007D72BC"/>
    <w:rsid w:val="007E26FB"/>
    <w:rsid w:val="007E3478"/>
    <w:rsid w:val="007E57C5"/>
    <w:rsid w:val="007E6404"/>
    <w:rsid w:val="007E65F0"/>
    <w:rsid w:val="007F0311"/>
    <w:rsid w:val="007F1C2D"/>
    <w:rsid w:val="007F33E7"/>
    <w:rsid w:val="007F4540"/>
    <w:rsid w:val="007F4988"/>
    <w:rsid w:val="007F5416"/>
    <w:rsid w:val="007F6DE8"/>
    <w:rsid w:val="0080058A"/>
    <w:rsid w:val="0080084C"/>
    <w:rsid w:val="008027F2"/>
    <w:rsid w:val="00802E79"/>
    <w:rsid w:val="0080464D"/>
    <w:rsid w:val="00816790"/>
    <w:rsid w:val="008213E8"/>
    <w:rsid w:val="008222D8"/>
    <w:rsid w:val="0082657E"/>
    <w:rsid w:val="008325F2"/>
    <w:rsid w:val="00833730"/>
    <w:rsid w:val="0083533F"/>
    <w:rsid w:val="008379F3"/>
    <w:rsid w:val="00840166"/>
    <w:rsid w:val="008404CC"/>
    <w:rsid w:val="00850434"/>
    <w:rsid w:val="00856A64"/>
    <w:rsid w:val="00856CE5"/>
    <w:rsid w:val="008634B7"/>
    <w:rsid w:val="00866CCF"/>
    <w:rsid w:val="008721A9"/>
    <w:rsid w:val="00881456"/>
    <w:rsid w:val="008825AB"/>
    <w:rsid w:val="008826DC"/>
    <w:rsid w:val="00890CD8"/>
    <w:rsid w:val="0089524D"/>
    <w:rsid w:val="00896D7F"/>
    <w:rsid w:val="008A06D9"/>
    <w:rsid w:val="008A201C"/>
    <w:rsid w:val="008A2444"/>
    <w:rsid w:val="008A2E74"/>
    <w:rsid w:val="008A4185"/>
    <w:rsid w:val="008B4034"/>
    <w:rsid w:val="008B5B9F"/>
    <w:rsid w:val="008C17ED"/>
    <w:rsid w:val="008C53CE"/>
    <w:rsid w:val="008C5717"/>
    <w:rsid w:val="008E5375"/>
    <w:rsid w:val="008F0610"/>
    <w:rsid w:val="0090089D"/>
    <w:rsid w:val="00901EAE"/>
    <w:rsid w:val="00904C9C"/>
    <w:rsid w:val="00904F01"/>
    <w:rsid w:val="009170A5"/>
    <w:rsid w:val="009202A2"/>
    <w:rsid w:val="00926BA6"/>
    <w:rsid w:val="00933816"/>
    <w:rsid w:val="00947CDB"/>
    <w:rsid w:val="009539BD"/>
    <w:rsid w:val="009551E1"/>
    <w:rsid w:val="00957FC3"/>
    <w:rsid w:val="00961E3E"/>
    <w:rsid w:val="0096490A"/>
    <w:rsid w:val="009661DC"/>
    <w:rsid w:val="009705AB"/>
    <w:rsid w:val="0098123F"/>
    <w:rsid w:val="009844A8"/>
    <w:rsid w:val="009974DF"/>
    <w:rsid w:val="009A1AC0"/>
    <w:rsid w:val="009A1C02"/>
    <w:rsid w:val="009A258F"/>
    <w:rsid w:val="009A4D15"/>
    <w:rsid w:val="009B0E5F"/>
    <w:rsid w:val="009B6F16"/>
    <w:rsid w:val="009C136D"/>
    <w:rsid w:val="009C1E3B"/>
    <w:rsid w:val="009C6C3F"/>
    <w:rsid w:val="009D3409"/>
    <w:rsid w:val="009D3A30"/>
    <w:rsid w:val="009D5D7B"/>
    <w:rsid w:val="009D6E38"/>
    <w:rsid w:val="009E2562"/>
    <w:rsid w:val="009E6DE3"/>
    <w:rsid w:val="009F41FC"/>
    <w:rsid w:val="009F66DC"/>
    <w:rsid w:val="009F7E2B"/>
    <w:rsid w:val="00A05A0B"/>
    <w:rsid w:val="00A0621D"/>
    <w:rsid w:val="00A06C66"/>
    <w:rsid w:val="00A14537"/>
    <w:rsid w:val="00A20283"/>
    <w:rsid w:val="00A230FE"/>
    <w:rsid w:val="00A2766E"/>
    <w:rsid w:val="00A27FD4"/>
    <w:rsid w:val="00A31B3C"/>
    <w:rsid w:val="00A32EA8"/>
    <w:rsid w:val="00A36331"/>
    <w:rsid w:val="00A44EBD"/>
    <w:rsid w:val="00A50467"/>
    <w:rsid w:val="00A50ABA"/>
    <w:rsid w:val="00A532A6"/>
    <w:rsid w:val="00A5584C"/>
    <w:rsid w:val="00A60F4E"/>
    <w:rsid w:val="00A6178B"/>
    <w:rsid w:val="00A62504"/>
    <w:rsid w:val="00A648DA"/>
    <w:rsid w:val="00A67CD0"/>
    <w:rsid w:val="00A73F2A"/>
    <w:rsid w:val="00A74CC9"/>
    <w:rsid w:val="00A75492"/>
    <w:rsid w:val="00A850B6"/>
    <w:rsid w:val="00A8639F"/>
    <w:rsid w:val="00A92C91"/>
    <w:rsid w:val="00A940AC"/>
    <w:rsid w:val="00AB053F"/>
    <w:rsid w:val="00AB0D33"/>
    <w:rsid w:val="00AB33F6"/>
    <w:rsid w:val="00AB4A9A"/>
    <w:rsid w:val="00AC1A7A"/>
    <w:rsid w:val="00AC5A27"/>
    <w:rsid w:val="00AC6400"/>
    <w:rsid w:val="00AD289B"/>
    <w:rsid w:val="00AD576A"/>
    <w:rsid w:val="00AD60AB"/>
    <w:rsid w:val="00AD62DC"/>
    <w:rsid w:val="00AE06E0"/>
    <w:rsid w:val="00AF141D"/>
    <w:rsid w:val="00B05740"/>
    <w:rsid w:val="00B1104B"/>
    <w:rsid w:val="00B116DD"/>
    <w:rsid w:val="00B11F13"/>
    <w:rsid w:val="00B12374"/>
    <w:rsid w:val="00B133F3"/>
    <w:rsid w:val="00B136BD"/>
    <w:rsid w:val="00B170E1"/>
    <w:rsid w:val="00B1782D"/>
    <w:rsid w:val="00B2013B"/>
    <w:rsid w:val="00B20217"/>
    <w:rsid w:val="00B22073"/>
    <w:rsid w:val="00B24545"/>
    <w:rsid w:val="00B3323A"/>
    <w:rsid w:val="00B34EBD"/>
    <w:rsid w:val="00B35CB8"/>
    <w:rsid w:val="00B41588"/>
    <w:rsid w:val="00B443DE"/>
    <w:rsid w:val="00B452CC"/>
    <w:rsid w:val="00B50BF7"/>
    <w:rsid w:val="00B55645"/>
    <w:rsid w:val="00B57560"/>
    <w:rsid w:val="00B617A0"/>
    <w:rsid w:val="00B6374C"/>
    <w:rsid w:val="00B70F77"/>
    <w:rsid w:val="00B74C69"/>
    <w:rsid w:val="00B8606A"/>
    <w:rsid w:val="00B901F5"/>
    <w:rsid w:val="00B90C7E"/>
    <w:rsid w:val="00B91C40"/>
    <w:rsid w:val="00B966CD"/>
    <w:rsid w:val="00BA3798"/>
    <w:rsid w:val="00BA6D9F"/>
    <w:rsid w:val="00BB2914"/>
    <w:rsid w:val="00BB43DD"/>
    <w:rsid w:val="00BB45E6"/>
    <w:rsid w:val="00BB4606"/>
    <w:rsid w:val="00BC3FF8"/>
    <w:rsid w:val="00BD4267"/>
    <w:rsid w:val="00BE09D2"/>
    <w:rsid w:val="00BE2805"/>
    <w:rsid w:val="00BE332F"/>
    <w:rsid w:val="00BE4048"/>
    <w:rsid w:val="00BE7B63"/>
    <w:rsid w:val="00BF34BB"/>
    <w:rsid w:val="00BF59D9"/>
    <w:rsid w:val="00BF747C"/>
    <w:rsid w:val="00C03999"/>
    <w:rsid w:val="00C04136"/>
    <w:rsid w:val="00C06DB6"/>
    <w:rsid w:val="00C07DDF"/>
    <w:rsid w:val="00C14150"/>
    <w:rsid w:val="00C16FB8"/>
    <w:rsid w:val="00C17500"/>
    <w:rsid w:val="00C17575"/>
    <w:rsid w:val="00C17A89"/>
    <w:rsid w:val="00C22C77"/>
    <w:rsid w:val="00C2370C"/>
    <w:rsid w:val="00C23AF8"/>
    <w:rsid w:val="00C2418D"/>
    <w:rsid w:val="00C24F5D"/>
    <w:rsid w:val="00C30532"/>
    <w:rsid w:val="00C3457C"/>
    <w:rsid w:val="00C350A0"/>
    <w:rsid w:val="00C445E3"/>
    <w:rsid w:val="00C4679D"/>
    <w:rsid w:val="00C47033"/>
    <w:rsid w:val="00C545FB"/>
    <w:rsid w:val="00C5533F"/>
    <w:rsid w:val="00C56B69"/>
    <w:rsid w:val="00C6146E"/>
    <w:rsid w:val="00C61AA8"/>
    <w:rsid w:val="00C6494E"/>
    <w:rsid w:val="00C6541B"/>
    <w:rsid w:val="00C65B16"/>
    <w:rsid w:val="00C7245C"/>
    <w:rsid w:val="00C80608"/>
    <w:rsid w:val="00C81997"/>
    <w:rsid w:val="00C91641"/>
    <w:rsid w:val="00C9526A"/>
    <w:rsid w:val="00CA4389"/>
    <w:rsid w:val="00CB2997"/>
    <w:rsid w:val="00CB4A82"/>
    <w:rsid w:val="00CB6817"/>
    <w:rsid w:val="00CB786F"/>
    <w:rsid w:val="00CC0082"/>
    <w:rsid w:val="00CC2BBF"/>
    <w:rsid w:val="00CD0DF3"/>
    <w:rsid w:val="00CD2804"/>
    <w:rsid w:val="00CF37D5"/>
    <w:rsid w:val="00CF49AF"/>
    <w:rsid w:val="00CF51FE"/>
    <w:rsid w:val="00CF7F4D"/>
    <w:rsid w:val="00D03DAD"/>
    <w:rsid w:val="00D0404E"/>
    <w:rsid w:val="00D044AA"/>
    <w:rsid w:val="00D079C8"/>
    <w:rsid w:val="00D14D3F"/>
    <w:rsid w:val="00D17A5F"/>
    <w:rsid w:val="00D3172A"/>
    <w:rsid w:val="00D35596"/>
    <w:rsid w:val="00D43285"/>
    <w:rsid w:val="00D4452E"/>
    <w:rsid w:val="00D44C6E"/>
    <w:rsid w:val="00D47484"/>
    <w:rsid w:val="00D474FA"/>
    <w:rsid w:val="00D52F27"/>
    <w:rsid w:val="00D5759C"/>
    <w:rsid w:val="00D57781"/>
    <w:rsid w:val="00D630FA"/>
    <w:rsid w:val="00D66493"/>
    <w:rsid w:val="00D672C9"/>
    <w:rsid w:val="00D71066"/>
    <w:rsid w:val="00D80A57"/>
    <w:rsid w:val="00D81647"/>
    <w:rsid w:val="00D81CC9"/>
    <w:rsid w:val="00D87855"/>
    <w:rsid w:val="00D87A07"/>
    <w:rsid w:val="00D95062"/>
    <w:rsid w:val="00DA131C"/>
    <w:rsid w:val="00DB1448"/>
    <w:rsid w:val="00DB4B86"/>
    <w:rsid w:val="00DB7DD5"/>
    <w:rsid w:val="00DC3E36"/>
    <w:rsid w:val="00DC4D90"/>
    <w:rsid w:val="00DC5029"/>
    <w:rsid w:val="00DC51A9"/>
    <w:rsid w:val="00DD0484"/>
    <w:rsid w:val="00DD0941"/>
    <w:rsid w:val="00DD1B90"/>
    <w:rsid w:val="00DD55C1"/>
    <w:rsid w:val="00DE1309"/>
    <w:rsid w:val="00DE4D79"/>
    <w:rsid w:val="00DE5761"/>
    <w:rsid w:val="00DE60AB"/>
    <w:rsid w:val="00DE7FC2"/>
    <w:rsid w:val="00DF1412"/>
    <w:rsid w:val="00DF38B2"/>
    <w:rsid w:val="00DF4EA3"/>
    <w:rsid w:val="00E0661A"/>
    <w:rsid w:val="00E068F7"/>
    <w:rsid w:val="00E11331"/>
    <w:rsid w:val="00E129FE"/>
    <w:rsid w:val="00E12C3F"/>
    <w:rsid w:val="00E14AC9"/>
    <w:rsid w:val="00E17059"/>
    <w:rsid w:val="00E269F3"/>
    <w:rsid w:val="00E3503E"/>
    <w:rsid w:val="00E35C17"/>
    <w:rsid w:val="00E402B2"/>
    <w:rsid w:val="00E442B0"/>
    <w:rsid w:val="00E468CF"/>
    <w:rsid w:val="00E51776"/>
    <w:rsid w:val="00E566A5"/>
    <w:rsid w:val="00E567A5"/>
    <w:rsid w:val="00E61DB9"/>
    <w:rsid w:val="00E65E1D"/>
    <w:rsid w:val="00E715FE"/>
    <w:rsid w:val="00E72A20"/>
    <w:rsid w:val="00E72CE3"/>
    <w:rsid w:val="00E74118"/>
    <w:rsid w:val="00E822B2"/>
    <w:rsid w:val="00E87E07"/>
    <w:rsid w:val="00E942CD"/>
    <w:rsid w:val="00E96A02"/>
    <w:rsid w:val="00E96EAD"/>
    <w:rsid w:val="00EA7DB8"/>
    <w:rsid w:val="00EB48CE"/>
    <w:rsid w:val="00EB6AF8"/>
    <w:rsid w:val="00EC0729"/>
    <w:rsid w:val="00EC7928"/>
    <w:rsid w:val="00ED39E9"/>
    <w:rsid w:val="00ED7D36"/>
    <w:rsid w:val="00EE3A8B"/>
    <w:rsid w:val="00EE5C88"/>
    <w:rsid w:val="00EF2736"/>
    <w:rsid w:val="00EF3AC4"/>
    <w:rsid w:val="00EF6142"/>
    <w:rsid w:val="00EF6671"/>
    <w:rsid w:val="00F001CA"/>
    <w:rsid w:val="00F02A77"/>
    <w:rsid w:val="00F03598"/>
    <w:rsid w:val="00F045A2"/>
    <w:rsid w:val="00F15C7F"/>
    <w:rsid w:val="00F16A0B"/>
    <w:rsid w:val="00F247FE"/>
    <w:rsid w:val="00F30B63"/>
    <w:rsid w:val="00F31EC3"/>
    <w:rsid w:val="00F34273"/>
    <w:rsid w:val="00F35295"/>
    <w:rsid w:val="00F36A2C"/>
    <w:rsid w:val="00F4196D"/>
    <w:rsid w:val="00F41C86"/>
    <w:rsid w:val="00F4219B"/>
    <w:rsid w:val="00F47511"/>
    <w:rsid w:val="00F51D0E"/>
    <w:rsid w:val="00F522DD"/>
    <w:rsid w:val="00F52478"/>
    <w:rsid w:val="00F556FD"/>
    <w:rsid w:val="00F56242"/>
    <w:rsid w:val="00F566A1"/>
    <w:rsid w:val="00F6144C"/>
    <w:rsid w:val="00F6193D"/>
    <w:rsid w:val="00F61F16"/>
    <w:rsid w:val="00F63DB4"/>
    <w:rsid w:val="00F673FC"/>
    <w:rsid w:val="00F71834"/>
    <w:rsid w:val="00F91F31"/>
    <w:rsid w:val="00FA1CF3"/>
    <w:rsid w:val="00FA3FFC"/>
    <w:rsid w:val="00FA4762"/>
    <w:rsid w:val="00FA4763"/>
    <w:rsid w:val="00FA57A0"/>
    <w:rsid w:val="00FA5A5C"/>
    <w:rsid w:val="00FB7384"/>
    <w:rsid w:val="00FC5FEA"/>
    <w:rsid w:val="00FD0E7A"/>
    <w:rsid w:val="00FD3054"/>
    <w:rsid w:val="00FD59C4"/>
    <w:rsid w:val="00FD68C3"/>
    <w:rsid w:val="00FD70DB"/>
    <w:rsid w:val="00FD7AF3"/>
    <w:rsid w:val="00FE51B7"/>
    <w:rsid w:val="00FE741A"/>
    <w:rsid w:val="00FF5F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5611854"/>
  <w15:docId w15:val="{F095F143-A8E0-4425-AE62-5827784B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57781"/>
    <w:pPr>
      <w:widowControl w:val="0"/>
    </w:pPr>
    <w:rPr>
      <w:kern w:val="2"/>
      <w:sz w:val="24"/>
      <w:szCs w:val="24"/>
    </w:rPr>
  </w:style>
  <w:style w:type="paragraph" w:styleId="3">
    <w:name w:val="heading 3"/>
    <w:basedOn w:val="a"/>
    <w:link w:val="30"/>
    <w:uiPriority w:val="9"/>
    <w:qFormat/>
    <w:rsid w:val="002A695A"/>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7781"/>
    <w:pPr>
      <w:tabs>
        <w:tab w:val="num" w:pos="993"/>
      </w:tabs>
      <w:spacing w:line="500" w:lineRule="exact"/>
      <w:ind w:left="1428" w:hanging="14"/>
    </w:pPr>
    <w:rPr>
      <w:rFonts w:eastAsia="標楷體"/>
      <w:sz w:val="28"/>
    </w:rPr>
  </w:style>
  <w:style w:type="paragraph" w:styleId="2">
    <w:name w:val="Body Text Indent 2"/>
    <w:basedOn w:val="a"/>
    <w:rsid w:val="00D57781"/>
    <w:pPr>
      <w:spacing w:line="500" w:lineRule="exact"/>
      <w:ind w:left="1134" w:hanging="2"/>
    </w:pPr>
    <w:rPr>
      <w:rFonts w:eastAsia="標楷體"/>
      <w:sz w:val="28"/>
    </w:rPr>
  </w:style>
  <w:style w:type="paragraph" w:styleId="a4">
    <w:name w:val="Body Text"/>
    <w:basedOn w:val="a"/>
    <w:rsid w:val="00D57781"/>
    <w:pPr>
      <w:spacing w:line="400" w:lineRule="exact"/>
    </w:pPr>
    <w:rPr>
      <w:rFonts w:eastAsia="標楷體"/>
      <w:sz w:val="20"/>
    </w:rPr>
  </w:style>
  <w:style w:type="paragraph" w:styleId="20">
    <w:name w:val="Body Text 2"/>
    <w:basedOn w:val="a"/>
    <w:rsid w:val="00D57781"/>
    <w:pPr>
      <w:spacing w:line="400" w:lineRule="exact"/>
      <w:jc w:val="both"/>
    </w:pPr>
    <w:rPr>
      <w:rFonts w:eastAsia="標楷體"/>
      <w:sz w:val="20"/>
    </w:rPr>
  </w:style>
  <w:style w:type="paragraph" w:styleId="31">
    <w:name w:val="Body Text Indent 3"/>
    <w:basedOn w:val="a"/>
    <w:rsid w:val="00D57781"/>
    <w:pPr>
      <w:pBdr>
        <w:top w:val="single" w:sz="8" w:space="1" w:color="auto"/>
        <w:bottom w:val="single" w:sz="8" w:space="1" w:color="auto"/>
      </w:pBdr>
      <w:spacing w:line="500" w:lineRule="exact"/>
      <w:ind w:firstLineChars="200" w:firstLine="560"/>
    </w:pPr>
    <w:rPr>
      <w:rFonts w:eastAsia="標楷體"/>
      <w:sz w:val="28"/>
    </w:rPr>
  </w:style>
  <w:style w:type="character" w:styleId="a5">
    <w:name w:val="Hyperlink"/>
    <w:basedOn w:val="a0"/>
    <w:uiPriority w:val="99"/>
    <w:rsid w:val="00D57781"/>
    <w:rPr>
      <w:color w:val="0000FF"/>
      <w:u w:val="single"/>
    </w:rPr>
  </w:style>
  <w:style w:type="paragraph" w:styleId="a6">
    <w:name w:val="footer"/>
    <w:basedOn w:val="a"/>
    <w:link w:val="a7"/>
    <w:uiPriority w:val="99"/>
    <w:rsid w:val="00D57781"/>
    <w:pPr>
      <w:tabs>
        <w:tab w:val="center" w:pos="4153"/>
        <w:tab w:val="right" w:pos="8306"/>
      </w:tabs>
      <w:snapToGrid w:val="0"/>
    </w:pPr>
    <w:rPr>
      <w:sz w:val="20"/>
      <w:szCs w:val="20"/>
    </w:rPr>
  </w:style>
  <w:style w:type="character" w:styleId="a8">
    <w:name w:val="page number"/>
    <w:basedOn w:val="a0"/>
    <w:rsid w:val="00D57781"/>
  </w:style>
  <w:style w:type="paragraph" w:styleId="a9">
    <w:name w:val="Date"/>
    <w:basedOn w:val="a"/>
    <w:next w:val="a"/>
    <w:link w:val="aa"/>
    <w:rsid w:val="00D57781"/>
    <w:pPr>
      <w:jc w:val="right"/>
    </w:pPr>
    <w:rPr>
      <w:rFonts w:eastAsia="標楷體"/>
      <w:b/>
      <w:sz w:val="48"/>
      <w:szCs w:val="56"/>
    </w:rPr>
  </w:style>
  <w:style w:type="paragraph" w:styleId="ab">
    <w:name w:val="header"/>
    <w:basedOn w:val="a"/>
    <w:link w:val="ac"/>
    <w:uiPriority w:val="99"/>
    <w:rsid w:val="00D57781"/>
    <w:pPr>
      <w:tabs>
        <w:tab w:val="center" w:pos="4153"/>
        <w:tab w:val="right" w:pos="8306"/>
      </w:tabs>
      <w:snapToGrid w:val="0"/>
    </w:pPr>
    <w:rPr>
      <w:sz w:val="20"/>
      <w:szCs w:val="20"/>
    </w:rPr>
  </w:style>
  <w:style w:type="paragraph" w:styleId="Web">
    <w:name w:val="Normal (Web)"/>
    <w:basedOn w:val="a"/>
    <w:rsid w:val="00D57781"/>
    <w:pPr>
      <w:widowControl/>
      <w:spacing w:before="100" w:beforeAutospacing="1" w:after="100" w:afterAutospacing="1"/>
    </w:pPr>
    <w:rPr>
      <w:rFonts w:ascii="Arial Unicode MS" w:eastAsia="Arial Unicode MS" w:hAnsi="Arial Unicode MS" w:cs="Arial Unicode MS"/>
      <w:kern w:val="0"/>
      <w:lang w:eastAsia="en-US"/>
    </w:rPr>
  </w:style>
  <w:style w:type="paragraph" w:styleId="32">
    <w:name w:val="Body Text 3"/>
    <w:basedOn w:val="a"/>
    <w:link w:val="33"/>
    <w:rsid w:val="00D57781"/>
    <w:pPr>
      <w:spacing w:line="300" w:lineRule="exact"/>
      <w:jc w:val="both"/>
    </w:pPr>
    <w:rPr>
      <w:rFonts w:ascii="標楷體" w:eastAsia="標楷體" w:hAnsi="標楷體"/>
      <w:b/>
      <w:bCs/>
      <w:sz w:val="28"/>
    </w:rPr>
  </w:style>
  <w:style w:type="paragraph" w:customStyle="1" w:styleId="DefaultText">
    <w:name w:val="Default Text"/>
    <w:rsid w:val="00D57781"/>
    <w:pPr>
      <w:widowControl w:val="0"/>
      <w:autoSpaceDE w:val="0"/>
      <w:autoSpaceDN w:val="0"/>
      <w:adjustRightInd w:val="0"/>
      <w:textAlignment w:val="baseline"/>
    </w:pPr>
    <w:rPr>
      <w:color w:val="000000"/>
      <w:sz w:val="24"/>
    </w:rPr>
  </w:style>
  <w:style w:type="paragraph" w:styleId="ad">
    <w:name w:val="annotation text"/>
    <w:basedOn w:val="a"/>
    <w:link w:val="ae"/>
    <w:semiHidden/>
    <w:rsid w:val="00D57781"/>
    <w:rPr>
      <w:rFonts w:eastAsia="全真楷書"/>
      <w:szCs w:val="20"/>
    </w:rPr>
  </w:style>
  <w:style w:type="paragraph" w:customStyle="1" w:styleId="af">
    <w:name w:val="法註"/>
    <w:rsid w:val="00D57781"/>
    <w:pPr>
      <w:keepNext/>
      <w:keepLines/>
      <w:adjustRightInd w:val="0"/>
      <w:snapToGrid w:val="0"/>
      <w:spacing w:line="300" w:lineRule="exact"/>
      <w:ind w:left="4800" w:hanging="240"/>
    </w:pPr>
    <w:rPr>
      <w:rFonts w:eastAsia="華康隸書體W5"/>
      <w:noProof/>
      <w:sz w:val="24"/>
    </w:rPr>
  </w:style>
  <w:style w:type="paragraph" w:styleId="af0">
    <w:name w:val="Plain Text"/>
    <w:basedOn w:val="a"/>
    <w:link w:val="af1"/>
    <w:uiPriority w:val="99"/>
    <w:rsid w:val="00124D16"/>
    <w:rPr>
      <w:rFonts w:ascii="細明體" w:eastAsia="細明體" w:hAnsi="Courier New" w:cs="Courier New"/>
    </w:rPr>
  </w:style>
  <w:style w:type="paragraph" w:customStyle="1" w:styleId="1">
    <w:name w:val="內文1"/>
    <w:rsid w:val="00F34273"/>
    <w:pPr>
      <w:widowControl w:val="0"/>
      <w:adjustRightInd w:val="0"/>
      <w:spacing w:line="360" w:lineRule="atLeast"/>
      <w:textAlignment w:val="baseline"/>
    </w:pPr>
    <w:rPr>
      <w:rFonts w:ascii="細明體" w:eastAsia="細明體"/>
      <w:sz w:val="24"/>
    </w:rPr>
  </w:style>
  <w:style w:type="paragraph" w:styleId="af2">
    <w:name w:val="Closing"/>
    <w:basedOn w:val="a"/>
    <w:rsid w:val="007A725B"/>
    <w:pPr>
      <w:ind w:leftChars="1800" w:left="100"/>
    </w:pPr>
  </w:style>
  <w:style w:type="table" w:styleId="af3">
    <w:name w:val="Table Grid"/>
    <w:basedOn w:val="a1"/>
    <w:uiPriority w:val="39"/>
    <w:rsid w:val="007A72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rsid w:val="008A2E74"/>
    <w:rPr>
      <w:color w:val="800080"/>
      <w:u w:val="single"/>
    </w:rPr>
  </w:style>
  <w:style w:type="paragraph" w:styleId="af5">
    <w:name w:val="Salutation"/>
    <w:basedOn w:val="a"/>
    <w:next w:val="a"/>
    <w:rsid w:val="009D6E38"/>
    <w:pPr>
      <w:adjustRightInd w:val="0"/>
      <w:spacing w:line="360" w:lineRule="atLeast"/>
      <w:textAlignment w:val="baseline"/>
    </w:pPr>
    <w:rPr>
      <w:rFonts w:eastAsia="細明體"/>
      <w:kern w:val="0"/>
      <w:szCs w:val="20"/>
    </w:rPr>
  </w:style>
  <w:style w:type="paragraph" w:styleId="af6">
    <w:name w:val="Balloon Text"/>
    <w:basedOn w:val="a"/>
    <w:semiHidden/>
    <w:rsid w:val="00E715FE"/>
    <w:rPr>
      <w:rFonts w:ascii="Arial" w:hAnsi="Arial"/>
      <w:sz w:val="18"/>
      <w:szCs w:val="18"/>
    </w:rPr>
  </w:style>
  <w:style w:type="paragraph" w:styleId="HTML">
    <w:name w:val="HTML Preformatted"/>
    <w:basedOn w:val="a"/>
    <w:link w:val="HTML0"/>
    <w:uiPriority w:val="99"/>
    <w:rsid w:val="00BF74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af1">
    <w:name w:val="純文字 字元"/>
    <w:basedOn w:val="a0"/>
    <w:link w:val="af0"/>
    <w:uiPriority w:val="99"/>
    <w:locked/>
    <w:rsid w:val="00356267"/>
    <w:rPr>
      <w:rFonts w:ascii="細明體" w:eastAsia="細明體" w:hAnsi="Courier New" w:cs="Courier New"/>
      <w:kern w:val="2"/>
      <w:sz w:val="24"/>
      <w:szCs w:val="24"/>
      <w:lang w:val="en-US" w:eastAsia="zh-TW" w:bidi="ar-SA"/>
    </w:rPr>
  </w:style>
  <w:style w:type="character" w:styleId="af7">
    <w:name w:val="Strong"/>
    <w:basedOn w:val="a0"/>
    <w:uiPriority w:val="22"/>
    <w:qFormat/>
    <w:rsid w:val="00FD68C3"/>
    <w:rPr>
      <w:b/>
      <w:bCs/>
    </w:rPr>
  </w:style>
  <w:style w:type="character" w:styleId="af8">
    <w:name w:val="annotation reference"/>
    <w:basedOn w:val="a0"/>
    <w:rsid w:val="00DF38B2"/>
    <w:rPr>
      <w:sz w:val="18"/>
      <w:szCs w:val="18"/>
    </w:rPr>
  </w:style>
  <w:style w:type="paragraph" w:styleId="af9">
    <w:name w:val="annotation subject"/>
    <w:basedOn w:val="ad"/>
    <w:next w:val="ad"/>
    <w:link w:val="afa"/>
    <w:rsid w:val="00DF38B2"/>
    <w:pPr>
      <w:autoSpaceDE w:val="0"/>
      <w:autoSpaceDN w:val="0"/>
      <w:adjustRightInd w:val="0"/>
    </w:pPr>
    <w:rPr>
      <w:rFonts w:ascii="細明體" w:eastAsia="細明體"/>
      <w:b/>
      <w:bCs/>
      <w:kern w:val="0"/>
      <w:sz w:val="20"/>
      <w:szCs w:val="24"/>
    </w:rPr>
  </w:style>
  <w:style w:type="character" w:customStyle="1" w:styleId="ae">
    <w:name w:val="註解文字 字元"/>
    <w:basedOn w:val="a0"/>
    <w:link w:val="ad"/>
    <w:semiHidden/>
    <w:rsid w:val="00DF38B2"/>
    <w:rPr>
      <w:rFonts w:eastAsia="全真楷書"/>
      <w:kern w:val="2"/>
      <w:sz w:val="24"/>
    </w:rPr>
  </w:style>
  <w:style w:type="character" w:customStyle="1" w:styleId="afa">
    <w:name w:val="註解主旨 字元"/>
    <w:basedOn w:val="ae"/>
    <w:link w:val="af9"/>
    <w:rsid w:val="00DF38B2"/>
    <w:rPr>
      <w:rFonts w:eastAsia="全真楷書"/>
      <w:kern w:val="2"/>
      <w:sz w:val="24"/>
    </w:rPr>
  </w:style>
  <w:style w:type="character" w:styleId="afb">
    <w:name w:val="Emphasis"/>
    <w:basedOn w:val="a0"/>
    <w:uiPriority w:val="20"/>
    <w:qFormat/>
    <w:rsid w:val="00DF38B2"/>
    <w:rPr>
      <w:b w:val="0"/>
      <w:bCs w:val="0"/>
      <w:i w:val="0"/>
      <w:iCs w:val="0"/>
      <w:color w:val="CC0033"/>
    </w:rPr>
  </w:style>
  <w:style w:type="character" w:customStyle="1" w:styleId="gn-15b-e">
    <w:name w:val="gn-15b-e"/>
    <w:basedOn w:val="a0"/>
    <w:rsid w:val="00DF38B2"/>
  </w:style>
  <w:style w:type="character" w:customStyle="1" w:styleId="33">
    <w:name w:val="本文 3 字元"/>
    <w:basedOn w:val="a0"/>
    <w:link w:val="32"/>
    <w:rsid w:val="003A6F9E"/>
    <w:rPr>
      <w:rFonts w:ascii="標楷體" w:eastAsia="標楷體" w:hAnsi="標楷體"/>
      <w:b/>
      <w:bCs/>
      <w:kern w:val="2"/>
      <w:sz w:val="28"/>
      <w:szCs w:val="24"/>
    </w:rPr>
  </w:style>
  <w:style w:type="paragraph" w:styleId="afc">
    <w:name w:val="List Paragraph"/>
    <w:basedOn w:val="a"/>
    <w:uiPriority w:val="34"/>
    <w:qFormat/>
    <w:rsid w:val="00650777"/>
    <w:pPr>
      <w:ind w:leftChars="200" w:left="480"/>
    </w:pPr>
    <w:rPr>
      <w:rFonts w:ascii="Calibri" w:hAnsi="Calibri"/>
      <w:szCs w:val="22"/>
    </w:rPr>
  </w:style>
  <w:style w:type="character" w:customStyle="1" w:styleId="style01copyright4">
    <w:name w:val="style01_copyright4"/>
    <w:basedOn w:val="a0"/>
    <w:rsid w:val="00BE09D2"/>
    <w:rPr>
      <w:color w:val="808080"/>
      <w:sz w:val="16"/>
      <w:szCs w:val="16"/>
    </w:rPr>
  </w:style>
  <w:style w:type="character" w:customStyle="1" w:styleId="msid2042">
    <w:name w:val="ms__id2042"/>
    <w:basedOn w:val="a0"/>
    <w:rsid w:val="00BE09D2"/>
  </w:style>
  <w:style w:type="character" w:customStyle="1" w:styleId="HTML0">
    <w:name w:val="HTML 預設格式 字元"/>
    <w:basedOn w:val="a0"/>
    <w:link w:val="HTML"/>
    <w:uiPriority w:val="99"/>
    <w:rsid w:val="00B170E1"/>
    <w:rPr>
      <w:rFonts w:ascii="細明體" w:eastAsia="細明體" w:hAnsi="細明體" w:cs="細明體"/>
      <w:sz w:val="24"/>
      <w:szCs w:val="24"/>
    </w:rPr>
  </w:style>
  <w:style w:type="paragraph" w:styleId="z-">
    <w:name w:val="HTML Top of Form"/>
    <w:basedOn w:val="a"/>
    <w:next w:val="a"/>
    <w:link w:val="z-0"/>
    <w:hidden/>
    <w:uiPriority w:val="99"/>
    <w:unhideWhenUsed/>
    <w:rsid w:val="00B170E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rsid w:val="00B170E1"/>
    <w:rPr>
      <w:rFonts w:ascii="Arial" w:hAnsi="Arial" w:cs="Arial"/>
      <w:vanish/>
      <w:sz w:val="16"/>
      <w:szCs w:val="16"/>
    </w:rPr>
  </w:style>
  <w:style w:type="paragraph" w:styleId="z-1">
    <w:name w:val="HTML Bottom of Form"/>
    <w:basedOn w:val="a"/>
    <w:next w:val="a"/>
    <w:link w:val="z-2"/>
    <w:hidden/>
    <w:uiPriority w:val="99"/>
    <w:unhideWhenUsed/>
    <w:rsid w:val="00B170E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rsid w:val="00B170E1"/>
    <w:rPr>
      <w:rFonts w:ascii="Arial" w:hAnsi="Arial" w:cs="Arial"/>
      <w:vanish/>
      <w:sz w:val="16"/>
      <w:szCs w:val="16"/>
    </w:rPr>
  </w:style>
  <w:style w:type="character" w:customStyle="1" w:styleId="st1">
    <w:name w:val="st1"/>
    <w:basedOn w:val="a0"/>
    <w:rsid w:val="008B5B9F"/>
  </w:style>
  <w:style w:type="character" w:customStyle="1" w:styleId="aa">
    <w:name w:val="日期 字元"/>
    <w:link w:val="a9"/>
    <w:rsid w:val="00E12C3F"/>
    <w:rPr>
      <w:rFonts w:eastAsia="標楷體"/>
      <w:b/>
      <w:kern w:val="2"/>
      <w:sz w:val="48"/>
      <w:szCs w:val="56"/>
    </w:rPr>
  </w:style>
  <w:style w:type="character" w:customStyle="1" w:styleId="shorttext">
    <w:name w:val="short_text"/>
    <w:basedOn w:val="a0"/>
    <w:rsid w:val="005E60B1"/>
  </w:style>
  <w:style w:type="character" w:customStyle="1" w:styleId="hps">
    <w:name w:val="hps"/>
    <w:basedOn w:val="a0"/>
    <w:rsid w:val="005E60B1"/>
  </w:style>
  <w:style w:type="character" w:customStyle="1" w:styleId="gt-baf-back1">
    <w:name w:val="gt-baf-back1"/>
    <w:basedOn w:val="a0"/>
    <w:rsid w:val="00CD2804"/>
  </w:style>
  <w:style w:type="character" w:customStyle="1" w:styleId="a7">
    <w:name w:val="頁尾 字元"/>
    <w:basedOn w:val="a0"/>
    <w:link w:val="a6"/>
    <w:uiPriority w:val="99"/>
    <w:rsid w:val="00E61DB9"/>
    <w:rPr>
      <w:kern w:val="2"/>
    </w:rPr>
  </w:style>
  <w:style w:type="character" w:customStyle="1" w:styleId="30">
    <w:name w:val="標題 3 字元"/>
    <w:basedOn w:val="a0"/>
    <w:link w:val="3"/>
    <w:uiPriority w:val="9"/>
    <w:rsid w:val="002A695A"/>
    <w:rPr>
      <w:rFonts w:ascii="新細明體" w:hAnsi="新細明體" w:cs="新細明體"/>
      <w:b/>
      <w:bCs/>
      <w:sz w:val="27"/>
      <w:szCs w:val="27"/>
    </w:rPr>
  </w:style>
  <w:style w:type="paragraph" w:customStyle="1" w:styleId="10">
    <w:name w:val="內文1"/>
    <w:rsid w:val="00AC5A27"/>
    <w:pPr>
      <w:widowControl w:val="0"/>
      <w:adjustRightInd w:val="0"/>
      <w:spacing w:line="360" w:lineRule="atLeast"/>
      <w:textAlignment w:val="baseline"/>
    </w:pPr>
    <w:rPr>
      <w:rFonts w:ascii="細明體" w:eastAsia="細明體"/>
      <w:sz w:val="24"/>
    </w:rPr>
  </w:style>
  <w:style w:type="character" w:customStyle="1" w:styleId="ac">
    <w:name w:val="頁首 字元"/>
    <w:basedOn w:val="a0"/>
    <w:link w:val="ab"/>
    <w:uiPriority w:val="99"/>
    <w:rsid w:val="00DB4B86"/>
    <w:rPr>
      <w:kern w:val="2"/>
    </w:rPr>
  </w:style>
  <w:style w:type="character" w:customStyle="1" w:styleId="apple-converted-space">
    <w:name w:val="apple-converted-space"/>
    <w:basedOn w:val="a0"/>
    <w:rsid w:val="009170A5"/>
  </w:style>
  <w:style w:type="paragraph" w:customStyle="1" w:styleId="Default">
    <w:name w:val="Default"/>
    <w:rsid w:val="009170A5"/>
    <w:pPr>
      <w:widowControl w:val="0"/>
      <w:autoSpaceDE w:val="0"/>
      <w:autoSpaceDN w:val="0"/>
      <w:adjustRightInd w:val="0"/>
    </w:pPr>
    <w:rPr>
      <w:rFonts w:ascii="微軟正黑體" w:hAnsi="微軟正黑體" w:cs="微軟正黑體"/>
      <w:color w:val="000000"/>
      <w:sz w:val="24"/>
      <w:szCs w:val="24"/>
    </w:rPr>
  </w:style>
  <w:style w:type="paragraph" w:customStyle="1" w:styleId="TableParagraph">
    <w:name w:val="Table Paragraph"/>
    <w:basedOn w:val="a"/>
    <w:uiPriority w:val="1"/>
    <w:qFormat/>
    <w:rsid w:val="009170A5"/>
    <w:pPr>
      <w:autoSpaceDE w:val="0"/>
      <w:autoSpaceDN w:val="0"/>
    </w:pPr>
    <w:rPr>
      <w:rFonts w:ascii="Noto Sans CJK JP Regular" w:eastAsia="Noto Sans CJK JP Regular" w:hAnsi="Noto Sans CJK JP Regular" w:cs="Noto Sans CJK JP Regular"/>
      <w:kern w:val="0"/>
      <w:sz w:val="22"/>
      <w:szCs w:val="22"/>
      <w:lang w:val="zh-TW" w:bidi="zh-TW"/>
    </w:rPr>
  </w:style>
  <w:style w:type="table" w:styleId="3-2">
    <w:name w:val="Grid Table 3 Accent 2"/>
    <w:basedOn w:val="a1"/>
    <w:uiPriority w:val="48"/>
    <w:rsid w:val="00214065"/>
    <w:rPr>
      <w:rFonts w:asciiTheme="minorHAnsi" w:eastAsiaTheme="minorEastAsia" w:hAnsiTheme="minorHAnsi" w:cstheme="minorBidi"/>
      <w:kern w:val="2"/>
      <w:sz w:val="24"/>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21">
    <w:name w:val="格線表格 3 - 輔色 21"/>
    <w:basedOn w:val="a1"/>
    <w:uiPriority w:val="48"/>
    <w:rsid w:val="00214065"/>
    <w:rPr>
      <w:rFonts w:asciiTheme="minorHAnsi" w:eastAsiaTheme="minorEastAsia" w:hAnsiTheme="minorHAnsi" w:cstheme="minorBidi"/>
      <w:kern w:val="2"/>
      <w:sz w:val="24"/>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8558">
      <w:bodyDiv w:val="1"/>
      <w:marLeft w:val="0"/>
      <w:marRight w:val="0"/>
      <w:marTop w:val="0"/>
      <w:marBottom w:val="0"/>
      <w:divBdr>
        <w:top w:val="none" w:sz="0" w:space="0" w:color="auto"/>
        <w:left w:val="none" w:sz="0" w:space="0" w:color="auto"/>
        <w:bottom w:val="none" w:sz="0" w:space="0" w:color="auto"/>
        <w:right w:val="none" w:sz="0" w:space="0" w:color="auto"/>
      </w:divBdr>
    </w:div>
    <w:div w:id="36853796">
      <w:bodyDiv w:val="1"/>
      <w:marLeft w:val="0"/>
      <w:marRight w:val="0"/>
      <w:marTop w:val="0"/>
      <w:marBottom w:val="0"/>
      <w:divBdr>
        <w:top w:val="none" w:sz="0" w:space="0" w:color="auto"/>
        <w:left w:val="none" w:sz="0" w:space="0" w:color="auto"/>
        <w:bottom w:val="none" w:sz="0" w:space="0" w:color="auto"/>
        <w:right w:val="none" w:sz="0" w:space="0" w:color="auto"/>
      </w:divBdr>
    </w:div>
    <w:div w:id="43143898">
      <w:bodyDiv w:val="1"/>
      <w:marLeft w:val="0"/>
      <w:marRight w:val="0"/>
      <w:marTop w:val="0"/>
      <w:marBottom w:val="0"/>
      <w:divBdr>
        <w:top w:val="none" w:sz="0" w:space="0" w:color="auto"/>
        <w:left w:val="none" w:sz="0" w:space="0" w:color="auto"/>
        <w:bottom w:val="none" w:sz="0" w:space="0" w:color="auto"/>
        <w:right w:val="none" w:sz="0" w:space="0" w:color="auto"/>
      </w:divBdr>
    </w:div>
    <w:div w:id="46030266">
      <w:bodyDiv w:val="1"/>
      <w:marLeft w:val="0"/>
      <w:marRight w:val="0"/>
      <w:marTop w:val="0"/>
      <w:marBottom w:val="0"/>
      <w:divBdr>
        <w:top w:val="none" w:sz="0" w:space="0" w:color="auto"/>
        <w:left w:val="none" w:sz="0" w:space="0" w:color="auto"/>
        <w:bottom w:val="none" w:sz="0" w:space="0" w:color="auto"/>
        <w:right w:val="none" w:sz="0" w:space="0" w:color="auto"/>
      </w:divBdr>
    </w:div>
    <w:div w:id="98256370">
      <w:bodyDiv w:val="1"/>
      <w:marLeft w:val="0"/>
      <w:marRight w:val="0"/>
      <w:marTop w:val="0"/>
      <w:marBottom w:val="0"/>
      <w:divBdr>
        <w:top w:val="none" w:sz="0" w:space="0" w:color="auto"/>
        <w:left w:val="none" w:sz="0" w:space="0" w:color="auto"/>
        <w:bottom w:val="none" w:sz="0" w:space="0" w:color="auto"/>
        <w:right w:val="none" w:sz="0" w:space="0" w:color="auto"/>
      </w:divBdr>
    </w:div>
    <w:div w:id="119885797">
      <w:bodyDiv w:val="1"/>
      <w:marLeft w:val="0"/>
      <w:marRight w:val="0"/>
      <w:marTop w:val="0"/>
      <w:marBottom w:val="0"/>
      <w:divBdr>
        <w:top w:val="none" w:sz="0" w:space="0" w:color="auto"/>
        <w:left w:val="none" w:sz="0" w:space="0" w:color="auto"/>
        <w:bottom w:val="none" w:sz="0" w:space="0" w:color="auto"/>
        <w:right w:val="none" w:sz="0" w:space="0" w:color="auto"/>
      </w:divBdr>
      <w:divsChild>
        <w:div w:id="1184713583">
          <w:marLeft w:val="0"/>
          <w:marRight w:val="0"/>
          <w:marTop w:val="0"/>
          <w:marBottom w:val="0"/>
          <w:divBdr>
            <w:top w:val="none" w:sz="0" w:space="0" w:color="auto"/>
            <w:left w:val="none" w:sz="0" w:space="0" w:color="auto"/>
            <w:bottom w:val="none" w:sz="0" w:space="0" w:color="auto"/>
            <w:right w:val="none" w:sz="0" w:space="0" w:color="auto"/>
          </w:divBdr>
          <w:divsChild>
            <w:div w:id="4064461">
              <w:marLeft w:val="0"/>
              <w:marRight w:val="0"/>
              <w:marTop w:val="0"/>
              <w:marBottom w:val="0"/>
              <w:divBdr>
                <w:top w:val="none" w:sz="0" w:space="0" w:color="auto"/>
                <w:left w:val="none" w:sz="0" w:space="0" w:color="auto"/>
                <w:bottom w:val="none" w:sz="0" w:space="0" w:color="auto"/>
                <w:right w:val="none" w:sz="0" w:space="0" w:color="auto"/>
              </w:divBdr>
            </w:div>
            <w:div w:id="687877368">
              <w:marLeft w:val="0"/>
              <w:marRight w:val="0"/>
              <w:marTop w:val="0"/>
              <w:marBottom w:val="0"/>
              <w:divBdr>
                <w:top w:val="none" w:sz="0" w:space="0" w:color="auto"/>
                <w:left w:val="none" w:sz="0" w:space="0" w:color="auto"/>
                <w:bottom w:val="none" w:sz="0" w:space="0" w:color="auto"/>
                <w:right w:val="none" w:sz="0" w:space="0" w:color="auto"/>
              </w:divBdr>
            </w:div>
            <w:div w:id="748356575">
              <w:marLeft w:val="0"/>
              <w:marRight w:val="0"/>
              <w:marTop w:val="0"/>
              <w:marBottom w:val="0"/>
              <w:divBdr>
                <w:top w:val="none" w:sz="0" w:space="0" w:color="auto"/>
                <w:left w:val="none" w:sz="0" w:space="0" w:color="auto"/>
                <w:bottom w:val="none" w:sz="0" w:space="0" w:color="auto"/>
                <w:right w:val="none" w:sz="0" w:space="0" w:color="auto"/>
              </w:divBdr>
            </w:div>
            <w:div w:id="765156026">
              <w:marLeft w:val="0"/>
              <w:marRight w:val="0"/>
              <w:marTop w:val="0"/>
              <w:marBottom w:val="0"/>
              <w:divBdr>
                <w:top w:val="none" w:sz="0" w:space="0" w:color="auto"/>
                <w:left w:val="none" w:sz="0" w:space="0" w:color="auto"/>
                <w:bottom w:val="none" w:sz="0" w:space="0" w:color="auto"/>
                <w:right w:val="none" w:sz="0" w:space="0" w:color="auto"/>
              </w:divBdr>
            </w:div>
            <w:div w:id="1156873110">
              <w:marLeft w:val="0"/>
              <w:marRight w:val="0"/>
              <w:marTop w:val="0"/>
              <w:marBottom w:val="0"/>
              <w:divBdr>
                <w:top w:val="none" w:sz="0" w:space="0" w:color="auto"/>
                <w:left w:val="none" w:sz="0" w:space="0" w:color="auto"/>
                <w:bottom w:val="none" w:sz="0" w:space="0" w:color="auto"/>
                <w:right w:val="none" w:sz="0" w:space="0" w:color="auto"/>
              </w:divBdr>
            </w:div>
            <w:div w:id="1321614868">
              <w:marLeft w:val="0"/>
              <w:marRight w:val="0"/>
              <w:marTop w:val="0"/>
              <w:marBottom w:val="0"/>
              <w:divBdr>
                <w:top w:val="none" w:sz="0" w:space="0" w:color="auto"/>
                <w:left w:val="none" w:sz="0" w:space="0" w:color="auto"/>
                <w:bottom w:val="none" w:sz="0" w:space="0" w:color="auto"/>
                <w:right w:val="none" w:sz="0" w:space="0" w:color="auto"/>
              </w:divBdr>
            </w:div>
            <w:div w:id="1481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8049">
      <w:bodyDiv w:val="1"/>
      <w:marLeft w:val="0"/>
      <w:marRight w:val="0"/>
      <w:marTop w:val="0"/>
      <w:marBottom w:val="0"/>
      <w:divBdr>
        <w:top w:val="none" w:sz="0" w:space="0" w:color="auto"/>
        <w:left w:val="none" w:sz="0" w:space="0" w:color="auto"/>
        <w:bottom w:val="none" w:sz="0" w:space="0" w:color="auto"/>
        <w:right w:val="none" w:sz="0" w:space="0" w:color="auto"/>
      </w:divBdr>
    </w:div>
    <w:div w:id="190463351">
      <w:bodyDiv w:val="1"/>
      <w:marLeft w:val="0"/>
      <w:marRight w:val="0"/>
      <w:marTop w:val="0"/>
      <w:marBottom w:val="0"/>
      <w:divBdr>
        <w:top w:val="none" w:sz="0" w:space="0" w:color="auto"/>
        <w:left w:val="none" w:sz="0" w:space="0" w:color="auto"/>
        <w:bottom w:val="none" w:sz="0" w:space="0" w:color="auto"/>
        <w:right w:val="none" w:sz="0" w:space="0" w:color="auto"/>
      </w:divBdr>
    </w:div>
    <w:div w:id="191381299">
      <w:bodyDiv w:val="1"/>
      <w:marLeft w:val="0"/>
      <w:marRight w:val="0"/>
      <w:marTop w:val="0"/>
      <w:marBottom w:val="0"/>
      <w:divBdr>
        <w:top w:val="none" w:sz="0" w:space="0" w:color="auto"/>
        <w:left w:val="none" w:sz="0" w:space="0" w:color="auto"/>
        <w:bottom w:val="none" w:sz="0" w:space="0" w:color="auto"/>
        <w:right w:val="none" w:sz="0" w:space="0" w:color="auto"/>
      </w:divBdr>
    </w:div>
    <w:div w:id="203182329">
      <w:bodyDiv w:val="1"/>
      <w:marLeft w:val="0"/>
      <w:marRight w:val="0"/>
      <w:marTop w:val="0"/>
      <w:marBottom w:val="0"/>
      <w:divBdr>
        <w:top w:val="none" w:sz="0" w:space="0" w:color="auto"/>
        <w:left w:val="none" w:sz="0" w:space="0" w:color="auto"/>
        <w:bottom w:val="none" w:sz="0" w:space="0" w:color="auto"/>
        <w:right w:val="none" w:sz="0" w:space="0" w:color="auto"/>
      </w:divBdr>
    </w:div>
    <w:div w:id="265886750">
      <w:bodyDiv w:val="1"/>
      <w:marLeft w:val="0"/>
      <w:marRight w:val="0"/>
      <w:marTop w:val="0"/>
      <w:marBottom w:val="0"/>
      <w:divBdr>
        <w:top w:val="none" w:sz="0" w:space="0" w:color="auto"/>
        <w:left w:val="none" w:sz="0" w:space="0" w:color="auto"/>
        <w:bottom w:val="none" w:sz="0" w:space="0" w:color="auto"/>
        <w:right w:val="none" w:sz="0" w:space="0" w:color="auto"/>
      </w:divBdr>
    </w:div>
    <w:div w:id="297028727">
      <w:bodyDiv w:val="1"/>
      <w:marLeft w:val="0"/>
      <w:marRight w:val="0"/>
      <w:marTop w:val="0"/>
      <w:marBottom w:val="0"/>
      <w:divBdr>
        <w:top w:val="none" w:sz="0" w:space="0" w:color="auto"/>
        <w:left w:val="none" w:sz="0" w:space="0" w:color="auto"/>
        <w:bottom w:val="none" w:sz="0" w:space="0" w:color="auto"/>
        <w:right w:val="none" w:sz="0" w:space="0" w:color="auto"/>
      </w:divBdr>
    </w:div>
    <w:div w:id="310910642">
      <w:bodyDiv w:val="1"/>
      <w:marLeft w:val="0"/>
      <w:marRight w:val="0"/>
      <w:marTop w:val="0"/>
      <w:marBottom w:val="0"/>
      <w:divBdr>
        <w:top w:val="none" w:sz="0" w:space="0" w:color="auto"/>
        <w:left w:val="none" w:sz="0" w:space="0" w:color="auto"/>
        <w:bottom w:val="none" w:sz="0" w:space="0" w:color="auto"/>
        <w:right w:val="none" w:sz="0" w:space="0" w:color="auto"/>
      </w:divBdr>
    </w:div>
    <w:div w:id="318770184">
      <w:bodyDiv w:val="1"/>
      <w:marLeft w:val="0"/>
      <w:marRight w:val="0"/>
      <w:marTop w:val="0"/>
      <w:marBottom w:val="0"/>
      <w:divBdr>
        <w:top w:val="none" w:sz="0" w:space="0" w:color="auto"/>
        <w:left w:val="none" w:sz="0" w:space="0" w:color="auto"/>
        <w:bottom w:val="none" w:sz="0" w:space="0" w:color="auto"/>
        <w:right w:val="none" w:sz="0" w:space="0" w:color="auto"/>
      </w:divBdr>
    </w:div>
    <w:div w:id="322856757">
      <w:bodyDiv w:val="1"/>
      <w:marLeft w:val="0"/>
      <w:marRight w:val="0"/>
      <w:marTop w:val="0"/>
      <w:marBottom w:val="0"/>
      <w:divBdr>
        <w:top w:val="none" w:sz="0" w:space="0" w:color="auto"/>
        <w:left w:val="none" w:sz="0" w:space="0" w:color="auto"/>
        <w:bottom w:val="none" w:sz="0" w:space="0" w:color="auto"/>
        <w:right w:val="none" w:sz="0" w:space="0" w:color="auto"/>
      </w:divBdr>
    </w:div>
    <w:div w:id="366412419">
      <w:bodyDiv w:val="1"/>
      <w:marLeft w:val="0"/>
      <w:marRight w:val="0"/>
      <w:marTop w:val="0"/>
      <w:marBottom w:val="0"/>
      <w:divBdr>
        <w:top w:val="none" w:sz="0" w:space="0" w:color="auto"/>
        <w:left w:val="none" w:sz="0" w:space="0" w:color="auto"/>
        <w:bottom w:val="none" w:sz="0" w:space="0" w:color="auto"/>
        <w:right w:val="none" w:sz="0" w:space="0" w:color="auto"/>
      </w:divBdr>
    </w:div>
    <w:div w:id="392700009">
      <w:bodyDiv w:val="1"/>
      <w:marLeft w:val="0"/>
      <w:marRight w:val="0"/>
      <w:marTop w:val="0"/>
      <w:marBottom w:val="0"/>
      <w:divBdr>
        <w:top w:val="none" w:sz="0" w:space="0" w:color="auto"/>
        <w:left w:val="none" w:sz="0" w:space="0" w:color="auto"/>
        <w:bottom w:val="none" w:sz="0" w:space="0" w:color="auto"/>
        <w:right w:val="none" w:sz="0" w:space="0" w:color="auto"/>
      </w:divBdr>
    </w:div>
    <w:div w:id="395667281">
      <w:bodyDiv w:val="1"/>
      <w:marLeft w:val="0"/>
      <w:marRight w:val="0"/>
      <w:marTop w:val="0"/>
      <w:marBottom w:val="0"/>
      <w:divBdr>
        <w:top w:val="none" w:sz="0" w:space="0" w:color="auto"/>
        <w:left w:val="none" w:sz="0" w:space="0" w:color="auto"/>
        <w:bottom w:val="none" w:sz="0" w:space="0" w:color="auto"/>
        <w:right w:val="none" w:sz="0" w:space="0" w:color="auto"/>
      </w:divBdr>
    </w:div>
    <w:div w:id="437603736">
      <w:bodyDiv w:val="1"/>
      <w:marLeft w:val="0"/>
      <w:marRight w:val="0"/>
      <w:marTop w:val="0"/>
      <w:marBottom w:val="0"/>
      <w:divBdr>
        <w:top w:val="none" w:sz="0" w:space="0" w:color="auto"/>
        <w:left w:val="none" w:sz="0" w:space="0" w:color="auto"/>
        <w:bottom w:val="none" w:sz="0" w:space="0" w:color="auto"/>
        <w:right w:val="none" w:sz="0" w:space="0" w:color="auto"/>
      </w:divBdr>
    </w:div>
    <w:div w:id="450439144">
      <w:bodyDiv w:val="1"/>
      <w:marLeft w:val="0"/>
      <w:marRight w:val="0"/>
      <w:marTop w:val="0"/>
      <w:marBottom w:val="0"/>
      <w:divBdr>
        <w:top w:val="none" w:sz="0" w:space="0" w:color="auto"/>
        <w:left w:val="none" w:sz="0" w:space="0" w:color="auto"/>
        <w:bottom w:val="none" w:sz="0" w:space="0" w:color="auto"/>
        <w:right w:val="none" w:sz="0" w:space="0" w:color="auto"/>
      </w:divBdr>
    </w:div>
    <w:div w:id="558981654">
      <w:bodyDiv w:val="1"/>
      <w:marLeft w:val="0"/>
      <w:marRight w:val="0"/>
      <w:marTop w:val="0"/>
      <w:marBottom w:val="0"/>
      <w:divBdr>
        <w:top w:val="none" w:sz="0" w:space="0" w:color="auto"/>
        <w:left w:val="none" w:sz="0" w:space="0" w:color="auto"/>
        <w:bottom w:val="none" w:sz="0" w:space="0" w:color="auto"/>
        <w:right w:val="none" w:sz="0" w:space="0" w:color="auto"/>
      </w:divBdr>
    </w:div>
    <w:div w:id="567301064">
      <w:bodyDiv w:val="1"/>
      <w:marLeft w:val="0"/>
      <w:marRight w:val="0"/>
      <w:marTop w:val="0"/>
      <w:marBottom w:val="0"/>
      <w:divBdr>
        <w:top w:val="none" w:sz="0" w:space="0" w:color="auto"/>
        <w:left w:val="none" w:sz="0" w:space="0" w:color="auto"/>
        <w:bottom w:val="none" w:sz="0" w:space="0" w:color="auto"/>
        <w:right w:val="none" w:sz="0" w:space="0" w:color="auto"/>
      </w:divBdr>
    </w:div>
    <w:div w:id="592275902">
      <w:bodyDiv w:val="1"/>
      <w:marLeft w:val="0"/>
      <w:marRight w:val="0"/>
      <w:marTop w:val="0"/>
      <w:marBottom w:val="0"/>
      <w:divBdr>
        <w:top w:val="none" w:sz="0" w:space="0" w:color="auto"/>
        <w:left w:val="none" w:sz="0" w:space="0" w:color="auto"/>
        <w:bottom w:val="none" w:sz="0" w:space="0" w:color="auto"/>
        <w:right w:val="none" w:sz="0" w:space="0" w:color="auto"/>
      </w:divBdr>
    </w:div>
    <w:div w:id="604851643">
      <w:bodyDiv w:val="1"/>
      <w:marLeft w:val="0"/>
      <w:marRight w:val="0"/>
      <w:marTop w:val="0"/>
      <w:marBottom w:val="0"/>
      <w:divBdr>
        <w:top w:val="none" w:sz="0" w:space="0" w:color="auto"/>
        <w:left w:val="none" w:sz="0" w:space="0" w:color="auto"/>
        <w:bottom w:val="none" w:sz="0" w:space="0" w:color="auto"/>
        <w:right w:val="none" w:sz="0" w:space="0" w:color="auto"/>
      </w:divBdr>
    </w:div>
    <w:div w:id="620114760">
      <w:bodyDiv w:val="1"/>
      <w:marLeft w:val="0"/>
      <w:marRight w:val="0"/>
      <w:marTop w:val="0"/>
      <w:marBottom w:val="0"/>
      <w:divBdr>
        <w:top w:val="none" w:sz="0" w:space="0" w:color="auto"/>
        <w:left w:val="none" w:sz="0" w:space="0" w:color="auto"/>
        <w:bottom w:val="none" w:sz="0" w:space="0" w:color="auto"/>
        <w:right w:val="none" w:sz="0" w:space="0" w:color="auto"/>
      </w:divBdr>
      <w:divsChild>
        <w:div w:id="34891057">
          <w:marLeft w:val="0"/>
          <w:marRight w:val="0"/>
          <w:marTop w:val="0"/>
          <w:marBottom w:val="0"/>
          <w:divBdr>
            <w:top w:val="none" w:sz="0" w:space="0" w:color="auto"/>
            <w:left w:val="none" w:sz="0" w:space="0" w:color="auto"/>
            <w:bottom w:val="none" w:sz="0" w:space="0" w:color="auto"/>
            <w:right w:val="none" w:sz="0" w:space="0" w:color="auto"/>
          </w:divBdr>
          <w:divsChild>
            <w:div w:id="17511330">
              <w:marLeft w:val="0"/>
              <w:marRight w:val="0"/>
              <w:marTop w:val="0"/>
              <w:marBottom w:val="0"/>
              <w:divBdr>
                <w:top w:val="none" w:sz="0" w:space="0" w:color="auto"/>
                <w:left w:val="none" w:sz="0" w:space="0" w:color="auto"/>
                <w:bottom w:val="none" w:sz="0" w:space="0" w:color="auto"/>
                <w:right w:val="none" w:sz="0" w:space="0" w:color="auto"/>
              </w:divBdr>
            </w:div>
            <w:div w:id="530384810">
              <w:marLeft w:val="0"/>
              <w:marRight w:val="0"/>
              <w:marTop w:val="0"/>
              <w:marBottom w:val="0"/>
              <w:divBdr>
                <w:top w:val="none" w:sz="0" w:space="0" w:color="auto"/>
                <w:left w:val="none" w:sz="0" w:space="0" w:color="auto"/>
                <w:bottom w:val="none" w:sz="0" w:space="0" w:color="auto"/>
                <w:right w:val="none" w:sz="0" w:space="0" w:color="auto"/>
              </w:divBdr>
            </w:div>
            <w:div w:id="16683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493">
      <w:bodyDiv w:val="1"/>
      <w:marLeft w:val="0"/>
      <w:marRight w:val="0"/>
      <w:marTop w:val="0"/>
      <w:marBottom w:val="0"/>
      <w:divBdr>
        <w:top w:val="none" w:sz="0" w:space="0" w:color="auto"/>
        <w:left w:val="none" w:sz="0" w:space="0" w:color="auto"/>
        <w:bottom w:val="none" w:sz="0" w:space="0" w:color="auto"/>
        <w:right w:val="none" w:sz="0" w:space="0" w:color="auto"/>
      </w:divBdr>
    </w:div>
    <w:div w:id="656150180">
      <w:bodyDiv w:val="1"/>
      <w:marLeft w:val="0"/>
      <w:marRight w:val="0"/>
      <w:marTop w:val="0"/>
      <w:marBottom w:val="0"/>
      <w:divBdr>
        <w:top w:val="none" w:sz="0" w:space="0" w:color="auto"/>
        <w:left w:val="none" w:sz="0" w:space="0" w:color="auto"/>
        <w:bottom w:val="none" w:sz="0" w:space="0" w:color="auto"/>
        <w:right w:val="none" w:sz="0" w:space="0" w:color="auto"/>
      </w:divBdr>
    </w:div>
    <w:div w:id="669018634">
      <w:bodyDiv w:val="1"/>
      <w:marLeft w:val="0"/>
      <w:marRight w:val="0"/>
      <w:marTop w:val="0"/>
      <w:marBottom w:val="0"/>
      <w:divBdr>
        <w:top w:val="none" w:sz="0" w:space="0" w:color="auto"/>
        <w:left w:val="none" w:sz="0" w:space="0" w:color="auto"/>
        <w:bottom w:val="none" w:sz="0" w:space="0" w:color="auto"/>
        <w:right w:val="none" w:sz="0" w:space="0" w:color="auto"/>
      </w:divBdr>
    </w:div>
    <w:div w:id="695959309">
      <w:bodyDiv w:val="1"/>
      <w:marLeft w:val="0"/>
      <w:marRight w:val="0"/>
      <w:marTop w:val="0"/>
      <w:marBottom w:val="0"/>
      <w:divBdr>
        <w:top w:val="none" w:sz="0" w:space="0" w:color="auto"/>
        <w:left w:val="none" w:sz="0" w:space="0" w:color="auto"/>
        <w:bottom w:val="none" w:sz="0" w:space="0" w:color="auto"/>
        <w:right w:val="none" w:sz="0" w:space="0" w:color="auto"/>
      </w:divBdr>
    </w:div>
    <w:div w:id="728191362">
      <w:bodyDiv w:val="1"/>
      <w:marLeft w:val="0"/>
      <w:marRight w:val="0"/>
      <w:marTop w:val="0"/>
      <w:marBottom w:val="0"/>
      <w:divBdr>
        <w:top w:val="none" w:sz="0" w:space="0" w:color="auto"/>
        <w:left w:val="none" w:sz="0" w:space="0" w:color="auto"/>
        <w:bottom w:val="none" w:sz="0" w:space="0" w:color="auto"/>
        <w:right w:val="none" w:sz="0" w:space="0" w:color="auto"/>
      </w:divBdr>
    </w:div>
    <w:div w:id="786122765">
      <w:bodyDiv w:val="1"/>
      <w:marLeft w:val="0"/>
      <w:marRight w:val="0"/>
      <w:marTop w:val="0"/>
      <w:marBottom w:val="0"/>
      <w:divBdr>
        <w:top w:val="none" w:sz="0" w:space="0" w:color="auto"/>
        <w:left w:val="none" w:sz="0" w:space="0" w:color="auto"/>
        <w:bottom w:val="none" w:sz="0" w:space="0" w:color="auto"/>
        <w:right w:val="none" w:sz="0" w:space="0" w:color="auto"/>
      </w:divBdr>
    </w:div>
    <w:div w:id="796412484">
      <w:bodyDiv w:val="1"/>
      <w:marLeft w:val="0"/>
      <w:marRight w:val="0"/>
      <w:marTop w:val="0"/>
      <w:marBottom w:val="0"/>
      <w:divBdr>
        <w:top w:val="none" w:sz="0" w:space="0" w:color="auto"/>
        <w:left w:val="none" w:sz="0" w:space="0" w:color="auto"/>
        <w:bottom w:val="none" w:sz="0" w:space="0" w:color="auto"/>
        <w:right w:val="none" w:sz="0" w:space="0" w:color="auto"/>
      </w:divBdr>
    </w:div>
    <w:div w:id="828206224">
      <w:bodyDiv w:val="1"/>
      <w:marLeft w:val="0"/>
      <w:marRight w:val="0"/>
      <w:marTop w:val="0"/>
      <w:marBottom w:val="0"/>
      <w:divBdr>
        <w:top w:val="none" w:sz="0" w:space="0" w:color="auto"/>
        <w:left w:val="none" w:sz="0" w:space="0" w:color="auto"/>
        <w:bottom w:val="none" w:sz="0" w:space="0" w:color="auto"/>
        <w:right w:val="none" w:sz="0" w:space="0" w:color="auto"/>
      </w:divBdr>
    </w:div>
    <w:div w:id="828785283">
      <w:bodyDiv w:val="1"/>
      <w:marLeft w:val="0"/>
      <w:marRight w:val="0"/>
      <w:marTop w:val="0"/>
      <w:marBottom w:val="0"/>
      <w:divBdr>
        <w:top w:val="none" w:sz="0" w:space="0" w:color="auto"/>
        <w:left w:val="none" w:sz="0" w:space="0" w:color="auto"/>
        <w:bottom w:val="none" w:sz="0" w:space="0" w:color="auto"/>
        <w:right w:val="none" w:sz="0" w:space="0" w:color="auto"/>
      </w:divBdr>
    </w:div>
    <w:div w:id="846595362">
      <w:bodyDiv w:val="1"/>
      <w:marLeft w:val="0"/>
      <w:marRight w:val="0"/>
      <w:marTop w:val="0"/>
      <w:marBottom w:val="0"/>
      <w:divBdr>
        <w:top w:val="none" w:sz="0" w:space="0" w:color="auto"/>
        <w:left w:val="none" w:sz="0" w:space="0" w:color="auto"/>
        <w:bottom w:val="none" w:sz="0" w:space="0" w:color="auto"/>
        <w:right w:val="none" w:sz="0" w:space="0" w:color="auto"/>
      </w:divBdr>
    </w:div>
    <w:div w:id="850604725">
      <w:bodyDiv w:val="1"/>
      <w:marLeft w:val="0"/>
      <w:marRight w:val="0"/>
      <w:marTop w:val="0"/>
      <w:marBottom w:val="0"/>
      <w:divBdr>
        <w:top w:val="none" w:sz="0" w:space="0" w:color="auto"/>
        <w:left w:val="none" w:sz="0" w:space="0" w:color="auto"/>
        <w:bottom w:val="none" w:sz="0" w:space="0" w:color="auto"/>
        <w:right w:val="none" w:sz="0" w:space="0" w:color="auto"/>
      </w:divBdr>
    </w:div>
    <w:div w:id="866138386">
      <w:bodyDiv w:val="1"/>
      <w:marLeft w:val="0"/>
      <w:marRight w:val="0"/>
      <w:marTop w:val="0"/>
      <w:marBottom w:val="0"/>
      <w:divBdr>
        <w:top w:val="none" w:sz="0" w:space="0" w:color="auto"/>
        <w:left w:val="none" w:sz="0" w:space="0" w:color="auto"/>
        <w:bottom w:val="none" w:sz="0" w:space="0" w:color="auto"/>
        <w:right w:val="none" w:sz="0" w:space="0" w:color="auto"/>
      </w:divBdr>
      <w:divsChild>
        <w:div w:id="95562029">
          <w:marLeft w:val="0"/>
          <w:marRight w:val="0"/>
          <w:marTop w:val="0"/>
          <w:marBottom w:val="0"/>
          <w:divBdr>
            <w:top w:val="none" w:sz="0" w:space="0" w:color="auto"/>
            <w:left w:val="none" w:sz="0" w:space="0" w:color="auto"/>
            <w:bottom w:val="none" w:sz="0" w:space="0" w:color="auto"/>
            <w:right w:val="none" w:sz="0" w:space="0" w:color="auto"/>
          </w:divBdr>
          <w:divsChild>
            <w:div w:id="126820556">
              <w:marLeft w:val="0"/>
              <w:marRight w:val="0"/>
              <w:marTop w:val="0"/>
              <w:marBottom w:val="0"/>
              <w:divBdr>
                <w:top w:val="none" w:sz="0" w:space="0" w:color="auto"/>
                <w:left w:val="none" w:sz="0" w:space="0" w:color="auto"/>
                <w:bottom w:val="none" w:sz="0" w:space="0" w:color="auto"/>
                <w:right w:val="none" w:sz="0" w:space="0" w:color="auto"/>
              </w:divBdr>
            </w:div>
            <w:div w:id="900944603">
              <w:marLeft w:val="0"/>
              <w:marRight w:val="0"/>
              <w:marTop w:val="0"/>
              <w:marBottom w:val="0"/>
              <w:divBdr>
                <w:top w:val="none" w:sz="0" w:space="0" w:color="auto"/>
                <w:left w:val="none" w:sz="0" w:space="0" w:color="auto"/>
                <w:bottom w:val="none" w:sz="0" w:space="0" w:color="auto"/>
                <w:right w:val="none" w:sz="0" w:space="0" w:color="auto"/>
              </w:divBdr>
            </w:div>
            <w:div w:id="968389739">
              <w:marLeft w:val="0"/>
              <w:marRight w:val="0"/>
              <w:marTop w:val="0"/>
              <w:marBottom w:val="0"/>
              <w:divBdr>
                <w:top w:val="none" w:sz="0" w:space="0" w:color="auto"/>
                <w:left w:val="none" w:sz="0" w:space="0" w:color="auto"/>
                <w:bottom w:val="none" w:sz="0" w:space="0" w:color="auto"/>
                <w:right w:val="none" w:sz="0" w:space="0" w:color="auto"/>
              </w:divBdr>
            </w:div>
            <w:div w:id="1484736599">
              <w:marLeft w:val="0"/>
              <w:marRight w:val="0"/>
              <w:marTop w:val="0"/>
              <w:marBottom w:val="0"/>
              <w:divBdr>
                <w:top w:val="none" w:sz="0" w:space="0" w:color="auto"/>
                <w:left w:val="none" w:sz="0" w:space="0" w:color="auto"/>
                <w:bottom w:val="none" w:sz="0" w:space="0" w:color="auto"/>
                <w:right w:val="none" w:sz="0" w:space="0" w:color="auto"/>
              </w:divBdr>
            </w:div>
            <w:div w:id="15650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217">
      <w:bodyDiv w:val="1"/>
      <w:marLeft w:val="0"/>
      <w:marRight w:val="0"/>
      <w:marTop w:val="0"/>
      <w:marBottom w:val="0"/>
      <w:divBdr>
        <w:top w:val="none" w:sz="0" w:space="0" w:color="auto"/>
        <w:left w:val="none" w:sz="0" w:space="0" w:color="auto"/>
        <w:bottom w:val="none" w:sz="0" w:space="0" w:color="auto"/>
        <w:right w:val="none" w:sz="0" w:space="0" w:color="auto"/>
      </w:divBdr>
    </w:div>
    <w:div w:id="889264151">
      <w:bodyDiv w:val="1"/>
      <w:marLeft w:val="0"/>
      <w:marRight w:val="0"/>
      <w:marTop w:val="0"/>
      <w:marBottom w:val="0"/>
      <w:divBdr>
        <w:top w:val="none" w:sz="0" w:space="0" w:color="auto"/>
        <w:left w:val="none" w:sz="0" w:space="0" w:color="auto"/>
        <w:bottom w:val="none" w:sz="0" w:space="0" w:color="auto"/>
        <w:right w:val="none" w:sz="0" w:space="0" w:color="auto"/>
      </w:divBdr>
    </w:div>
    <w:div w:id="890111370">
      <w:bodyDiv w:val="1"/>
      <w:marLeft w:val="0"/>
      <w:marRight w:val="0"/>
      <w:marTop w:val="0"/>
      <w:marBottom w:val="0"/>
      <w:divBdr>
        <w:top w:val="none" w:sz="0" w:space="0" w:color="auto"/>
        <w:left w:val="none" w:sz="0" w:space="0" w:color="auto"/>
        <w:bottom w:val="none" w:sz="0" w:space="0" w:color="auto"/>
        <w:right w:val="none" w:sz="0" w:space="0" w:color="auto"/>
      </w:divBdr>
    </w:div>
    <w:div w:id="908425747">
      <w:bodyDiv w:val="1"/>
      <w:marLeft w:val="0"/>
      <w:marRight w:val="0"/>
      <w:marTop w:val="0"/>
      <w:marBottom w:val="0"/>
      <w:divBdr>
        <w:top w:val="none" w:sz="0" w:space="0" w:color="auto"/>
        <w:left w:val="none" w:sz="0" w:space="0" w:color="auto"/>
        <w:bottom w:val="none" w:sz="0" w:space="0" w:color="auto"/>
        <w:right w:val="none" w:sz="0" w:space="0" w:color="auto"/>
      </w:divBdr>
    </w:div>
    <w:div w:id="912472521">
      <w:bodyDiv w:val="1"/>
      <w:marLeft w:val="0"/>
      <w:marRight w:val="0"/>
      <w:marTop w:val="0"/>
      <w:marBottom w:val="0"/>
      <w:divBdr>
        <w:top w:val="none" w:sz="0" w:space="0" w:color="auto"/>
        <w:left w:val="none" w:sz="0" w:space="0" w:color="auto"/>
        <w:bottom w:val="none" w:sz="0" w:space="0" w:color="auto"/>
        <w:right w:val="none" w:sz="0" w:space="0" w:color="auto"/>
      </w:divBdr>
    </w:div>
    <w:div w:id="913515741">
      <w:bodyDiv w:val="1"/>
      <w:marLeft w:val="0"/>
      <w:marRight w:val="0"/>
      <w:marTop w:val="0"/>
      <w:marBottom w:val="0"/>
      <w:divBdr>
        <w:top w:val="none" w:sz="0" w:space="0" w:color="auto"/>
        <w:left w:val="none" w:sz="0" w:space="0" w:color="auto"/>
        <w:bottom w:val="none" w:sz="0" w:space="0" w:color="auto"/>
        <w:right w:val="none" w:sz="0" w:space="0" w:color="auto"/>
      </w:divBdr>
      <w:divsChild>
        <w:div w:id="562836845">
          <w:marLeft w:val="0"/>
          <w:marRight w:val="0"/>
          <w:marTop w:val="0"/>
          <w:marBottom w:val="0"/>
          <w:divBdr>
            <w:top w:val="none" w:sz="0" w:space="0" w:color="auto"/>
            <w:left w:val="none" w:sz="0" w:space="0" w:color="auto"/>
            <w:bottom w:val="none" w:sz="0" w:space="0" w:color="auto"/>
            <w:right w:val="none" w:sz="0" w:space="0" w:color="auto"/>
          </w:divBdr>
          <w:divsChild>
            <w:div w:id="370114520">
              <w:marLeft w:val="0"/>
              <w:marRight w:val="0"/>
              <w:marTop w:val="0"/>
              <w:marBottom w:val="0"/>
              <w:divBdr>
                <w:top w:val="none" w:sz="0" w:space="0" w:color="auto"/>
                <w:left w:val="none" w:sz="0" w:space="0" w:color="auto"/>
                <w:bottom w:val="none" w:sz="0" w:space="0" w:color="auto"/>
                <w:right w:val="none" w:sz="0" w:space="0" w:color="auto"/>
              </w:divBdr>
            </w:div>
            <w:div w:id="564530374">
              <w:marLeft w:val="0"/>
              <w:marRight w:val="0"/>
              <w:marTop w:val="0"/>
              <w:marBottom w:val="0"/>
              <w:divBdr>
                <w:top w:val="none" w:sz="0" w:space="0" w:color="auto"/>
                <w:left w:val="none" w:sz="0" w:space="0" w:color="auto"/>
                <w:bottom w:val="none" w:sz="0" w:space="0" w:color="auto"/>
                <w:right w:val="none" w:sz="0" w:space="0" w:color="auto"/>
              </w:divBdr>
            </w:div>
            <w:div w:id="1223247496">
              <w:marLeft w:val="0"/>
              <w:marRight w:val="0"/>
              <w:marTop w:val="0"/>
              <w:marBottom w:val="0"/>
              <w:divBdr>
                <w:top w:val="none" w:sz="0" w:space="0" w:color="auto"/>
                <w:left w:val="none" w:sz="0" w:space="0" w:color="auto"/>
                <w:bottom w:val="none" w:sz="0" w:space="0" w:color="auto"/>
                <w:right w:val="none" w:sz="0" w:space="0" w:color="auto"/>
              </w:divBdr>
            </w:div>
            <w:div w:id="20899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8083">
      <w:bodyDiv w:val="1"/>
      <w:marLeft w:val="0"/>
      <w:marRight w:val="0"/>
      <w:marTop w:val="0"/>
      <w:marBottom w:val="0"/>
      <w:divBdr>
        <w:top w:val="none" w:sz="0" w:space="0" w:color="auto"/>
        <w:left w:val="none" w:sz="0" w:space="0" w:color="auto"/>
        <w:bottom w:val="none" w:sz="0" w:space="0" w:color="auto"/>
        <w:right w:val="none" w:sz="0" w:space="0" w:color="auto"/>
      </w:divBdr>
    </w:div>
    <w:div w:id="933319683">
      <w:bodyDiv w:val="1"/>
      <w:marLeft w:val="0"/>
      <w:marRight w:val="0"/>
      <w:marTop w:val="0"/>
      <w:marBottom w:val="0"/>
      <w:divBdr>
        <w:top w:val="none" w:sz="0" w:space="0" w:color="auto"/>
        <w:left w:val="none" w:sz="0" w:space="0" w:color="auto"/>
        <w:bottom w:val="none" w:sz="0" w:space="0" w:color="auto"/>
        <w:right w:val="none" w:sz="0" w:space="0" w:color="auto"/>
      </w:divBdr>
    </w:div>
    <w:div w:id="952789238">
      <w:bodyDiv w:val="1"/>
      <w:marLeft w:val="0"/>
      <w:marRight w:val="0"/>
      <w:marTop w:val="0"/>
      <w:marBottom w:val="0"/>
      <w:divBdr>
        <w:top w:val="none" w:sz="0" w:space="0" w:color="auto"/>
        <w:left w:val="none" w:sz="0" w:space="0" w:color="auto"/>
        <w:bottom w:val="none" w:sz="0" w:space="0" w:color="auto"/>
        <w:right w:val="none" w:sz="0" w:space="0" w:color="auto"/>
      </w:divBdr>
    </w:div>
    <w:div w:id="961157006">
      <w:bodyDiv w:val="1"/>
      <w:marLeft w:val="0"/>
      <w:marRight w:val="0"/>
      <w:marTop w:val="0"/>
      <w:marBottom w:val="0"/>
      <w:divBdr>
        <w:top w:val="none" w:sz="0" w:space="0" w:color="auto"/>
        <w:left w:val="none" w:sz="0" w:space="0" w:color="auto"/>
        <w:bottom w:val="none" w:sz="0" w:space="0" w:color="auto"/>
        <w:right w:val="none" w:sz="0" w:space="0" w:color="auto"/>
      </w:divBdr>
    </w:div>
    <w:div w:id="1025015097">
      <w:bodyDiv w:val="1"/>
      <w:marLeft w:val="0"/>
      <w:marRight w:val="0"/>
      <w:marTop w:val="0"/>
      <w:marBottom w:val="0"/>
      <w:divBdr>
        <w:top w:val="none" w:sz="0" w:space="0" w:color="auto"/>
        <w:left w:val="none" w:sz="0" w:space="0" w:color="auto"/>
        <w:bottom w:val="none" w:sz="0" w:space="0" w:color="auto"/>
        <w:right w:val="none" w:sz="0" w:space="0" w:color="auto"/>
      </w:divBdr>
    </w:div>
    <w:div w:id="1025863804">
      <w:bodyDiv w:val="1"/>
      <w:marLeft w:val="0"/>
      <w:marRight w:val="0"/>
      <w:marTop w:val="0"/>
      <w:marBottom w:val="0"/>
      <w:divBdr>
        <w:top w:val="none" w:sz="0" w:space="0" w:color="auto"/>
        <w:left w:val="none" w:sz="0" w:space="0" w:color="auto"/>
        <w:bottom w:val="none" w:sz="0" w:space="0" w:color="auto"/>
        <w:right w:val="none" w:sz="0" w:space="0" w:color="auto"/>
      </w:divBdr>
    </w:div>
    <w:div w:id="1048728502">
      <w:bodyDiv w:val="1"/>
      <w:marLeft w:val="0"/>
      <w:marRight w:val="0"/>
      <w:marTop w:val="0"/>
      <w:marBottom w:val="0"/>
      <w:divBdr>
        <w:top w:val="none" w:sz="0" w:space="0" w:color="auto"/>
        <w:left w:val="none" w:sz="0" w:space="0" w:color="auto"/>
        <w:bottom w:val="none" w:sz="0" w:space="0" w:color="auto"/>
        <w:right w:val="none" w:sz="0" w:space="0" w:color="auto"/>
      </w:divBdr>
    </w:div>
    <w:div w:id="1135175178">
      <w:bodyDiv w:val="1"/>
      <w:marLeft w:val="0"/>
      <w:marRight w:val="0"/>
      <w:marTop w:val="0"/>
      <w:marBottom w:val="0"/>
      <w:divBdr>
        <w:top w:val="none" w:sz="0" w:space="0" w:color="auto"/>
        <w:left w:val="none" w:sz="0" w:space="0" w:color="auto"/>
        <w:bottom w:val="none" w:sz="0" w:space="0" w:color="auto"/>
        <w:right w:val="none" w:sz="0" w:space="0" w:color="auto"/>
      </w:divBdr>
      <w:divsChild>
        <w:div w:id="945621415">
          <w:marLeft w:val="0"/>
          <w:marRight w:val="0"/>
          <w:marTop w:val="0"/>
          <w:marBottom w:val="0"/>
          <w:divBdr>
            <w:top w:val="none" w:sz="0" w:space="0" w:color="auto"/>
            <w:left w:val="none" w:sz="0" w:space="0" w:color="auto"/>
            <w:bottom w:val="none" w:sz="0" w:space="0" w:color="auto"/>
            <w:right w:val="none" w:sz="0" w:space="0" w:color="auto"/>
          </w:divBdr>
        </w:div>
      </w:divsChild>
    </w:div>
    <w:div w:id="1149518254">
      <w:bodyDiv w:val="1"/>
      <w:marLeft w:val="0"/>
      <w:marRight w:val="0"/>
      <w:marTop w:val="0"/>
      <w:marBottom w:val="0"/>
      <w:divBdr>
        <w:top w:val="none" w:sz="0" w:space="0" w:color="auto"/>
        <w:left w:val="none" w:sz="0" w:space="0" w:color="auto"/>
        <w:bottom w:val="none" w:sz="0" w:space="0" w:color="auto"/>
        <w:right w:val="none" w:sz="0" w:space="0" w:color="auto"/>
      </w:divBdr>
    </w:div>
    <w:div w:id="1159149090">
      <w:bodyDiv w:val="1"/>
      <w:marLeft w:val="0"/>
      <w:marRight w:val="0"/>
      <w:marTop w:val="0"/>
      <w:marBottom w:val="0"/>
      <w:divBdr>
        <w:top w:val="none" w:sz="0" w:space="0" w:color="auto"/>
        <w:left w:val="none" w:sz="0" w:space="0" w:color="auto"/>
        <w:bottom w:val="none" w:sz="0" w:space="0" w:color="auto"/>
        <w:right w:val="none" w:sz="0" w:space="0" w:color="auto"/>
      </w:divBdr>
    </w:div>
    <w:div w:id="1227374294">
      <w:bodyDiv w:val="1"/>
      <w:marLeft w:val="0"/>
      <w:marRight w:val="0"/>
      <w:marTop w:val="0"/>
      <w:marBottom w:val="0"/>
      <w:divBdr>
        <w:top w:val="none" w:sz="0" w:space="0" w:color="auto"/>
        <w:left w:val="none" w:sz="0" w:space="0" w:color="auto"/>
        <w:bottom w:val="none" w:sz="0" w:space="0" w:color="auto"/>
        <w:right w:val="none" w:sz="0" w:space="0" w:color="auto"/>
      </w:divBdr>
    </w:div>
    <w:div w:id="1256093246">
      <w:bodyDiv w:val="1"/>
      <w:marLeft w:val="0"/>
      <w:marRight w:val="0"/>
      <w:marTop w:val="0"/>
      <w:marBottom w:val="0"/>
      <w:divBdr>
        <w:top w:val="none" w:sz="0" w:space="0" w:color="auto"/>
        <w:left w:val="none" w:sz="0" w:space="0" w:color="auto"/>
        <w:bottom w:val="none" w:sz="0" w:space="0" w:color="auto"/>
        <w:right w:val="none" w:sz="0" w:space="0" w:color="auto"/>
      </w:divBdr>
    </w:div>
    <w:div w:id="1272202591">
      <w:bodyDiv w:val="1"/>
      <w:marLeft w:val="0"/>
      <w:marRight w:val="0"/>
      <w:marTop w:val="0"/>
      <w:marBottom w:val="0"/>
      <w:divBdr>
        <w:top w:val="none" w:sz="0" w:space="0" w:color="auto"/>
        <w:left w:val="none" w:sz="0" w:space="0" w:color="auto"/>
        <w:bottom w:val="none" w:sz="0" w:space="0" w:color="auto"/>
        <w:right w:val="none" w:sz="0" w:space="0" w:color="auto"/>
      </w:divBdr>
    </w:div>
    <w:div w:id="1274248103">
      <w:bodyDiv w:val="1"/>
      <w:marLeft w:val="0"/>
      <w:marRight w:val="0"/>
      <w:marTop w:val="0"/>
      <w:marBottom w:val="0"/>
      <w:divBdr>
        <w:top w:val="none" w:sz="0" w:space="0" w:color="auto"/>
        <w:left w:val="none" w:sz="0" w:space="0" w:color="auto"/>
        <w:bottom w:val="none" w:sz="0" w:space="0" w:color="auto"/>
        <w:right w:val="none" w:sz="0" w:space="0" w:color="auto"/>
      </w:divBdr>
    </w:div>
    <w:div w:id="1279683135">
      <w:bodyDiv w:val="1"/>
      <w:marLeft w:val="0"/>
      <w:marRight w:val="0"/>
      <w:marTop w:val="0"/>
      <w:marBottom w:val="0"/>
      <w:divBdr>
        <w:top w:val="none" w:sz="0" w:space="0" w:color="auto"/>
        <w:left w:val="none" w:sz="0" w:space="0" w:color="auto"/>
        <w:bottom w:val="none" w:sz="0" w:space="0" w:color="auto"/>
        <w:right w:val="none" w:sz="0" w:space="0" w:color="auto"/>
      </w:divBdr>
    </w:div>
    <w:div w:id="1299264947">
      <w:bodyDiv w:val="1"/>
      <w:marLeft w:val="0"/>
      <w:marRight w:val="0"/>
      <w:marTop w:val="0"/>
      <w:marBottom w:val="0"/>
      <w:divBdr>
        <w:top w:val="none" w:sz="0" w:space="0" w:color="auto"/>
        <w:left w:val="none" w:sz="0" w:space="0" w:color="auto"/>
        <w:bottom w:val="none" w:sz="0" w:space="0" w:color="auto"/>
        <w:right w:val="none" w:sz="0" w:space="0" w:color="auto"/>
      </w:divBdr>
      <w:divsChild>
        <w:div w:id="449057398">
          <w:marLeft w:val="0"/>
          <w:marRight w:val="0"/>
          <w:marTop w:val="0"/>
          <w:marBottom w:val="0"/>
          <w:divBdr>
            <w:top w:val="none" w:sz="0" w:space="0" w:color="auto"/>
            <w:left w:val="none" w:sz="0" w:space="0" w:color="auto"/>
            <w:bottom w:val="none" w:sz="0" w:space="0" w:color="auto"/>
            <w:right w:val="none" w:sz="0" w:space="0" w:color="auto"/>
          </w:divBdr>
          <w:divsChild>
            <w:div w:id="125005082">
              <w:marLeft w:val="0"/>
              <w:marRight w:val="0"/>
              <w:marTop w:val="0"/>
              <w:marBottom w:val="0"/>
              <w:divBdr>
                <w:top w:val="none" w:sz="0" w:space="0" w:color="auto"/>
                <w:left w:val="none" w:sz="0" w:space="0" w:color="auto"/>
                <w:bottom w:val="none" w:sz="0" w:space="0" w:color="auto"/>
                <w:right w:val="none" w:sz="0" w:space="0" w:color="auto"/>
              </w:divBdr>
            </w:div>
            <w:div w:id="657156246">
              <w:marLeft w:val="0"/>
              <w:marRight w:val="0"/>
              <w:marTop w:val="0"/>
              <w:marBottom w:val="0"/>
              <w:divBdr>
                <w:top w:val="none" w:sz="0" w:space="0" w:color="auto"/>
                <w:left w:val="none" w:sz="0" w:space="0" w:color="auto"/>
                <w:bottom w:val="none" w:sz="0" w:space="0" w:color="auto"/>
                <w:right w:val="none" w:sz="0" w:space="0" w:color="auto"/>
              </w:divBdr>
            </w:div>
            <w:div w:id="760832417">
              <w:marLeft w:val="0"/>
              <w:marRight w:val="0"/>
              <w:marTop w:val="0"/>
              <w:marBottom w:val="0"/>
              <w:divBdr>
                <w:top w:val="none" w:sz="0" w:space="0" w:color="auto"/>
                <w:left w:val="none" w:sz="0" w:space="0" w:color="auto"/>
                <w:bottom w:val="none" w:sz="0" w:space="0" w:color="auto"/>
                <w:right w:val="none" w:sz="0" w:space="0" w:color="auto"/>
              </w:divBdr>
            </w:div>
            <w:div w:id="773676066">
              <w:marLeft w:val="0"/>
              <w:marRight w:val="0"/>
              <w:marTop w:val="0"/>
              <w:marBottom w:val="0"/>
              <w:divBdr>
                <w:top w:val="none" w:sz="0" w:space="0" w:color="auto"/>
                <w:left w:val="none" w:sz="0" w:space="0" w:color="auto"/>
                <w:bottom w:val="none" w:sz="0" w:space="0" w:color="auto"/>
                <w:right w:val="none" w:sz="0" w:space="0" w:color="auto"/>
              </w:divBdr>
            </w:div>
            <w:div w:id="1505316883">
              <w:marLeft w:val="0"/>
              <w:marRight w:val="0"/>
              <w:marTop w:val="0"/>
              <w:marBottom w:val="0"/>
              <w:divBdr>
                <w:top w:val="none" w:sz="0" w:space="0" w:color="auto"/>
                <w:left w:val="none" w:sz="0" w:space="0" w:color="auto"/>
                <w:bottom w:val="none" w:sz="0" w:space="0" w:color="auto"/>
                <w:right w:val="none" w:sz="0" w:space="0" w:color="auto"/>
              </w:divBdr>
            </w:div>
            <w:div w:id="1634410487">
              <w:marLeft w:val="0"/>
              <w:marRight w:val="0"/>
              <w:marTop w:val="0"/>
              <w:marBottom w:val="0"/>
              <w:divBdr>
                <w:top w:val="none" w:sz="0" w:space="0" w:color="auto"/>
                <w:left w:val="none" w:sz="0" w:space="0" w:color="auto"/>
                <w:bottom w:val="none" w:sz="0" w:space="0" w:color="auto"/>
                <w:right w:val="none" w:sz="0" w:space="0" w:color="auto"/>
              </w:divBdr>
            </w:div>
            <w:div w:id="1925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6039">
      <w:bodyDiv w:val="1"/>
      <w:marLeft w:val="0"/>
      <w:marRight w:val="0"/>
      <w:marTop w:val="0"/>
      <w:marBottom w:val="0"/>
      <w:divBdr>
        <w:top w:val="none" w:sz="0" w:space="0" w:color="auto"/>
        <w:left w:val="none" w:sz="0" w:space="0" w:color="auto"/>
        <w:bottom w:val="none" w:sz="0" w:space="0" w:color="auto"/>
        <w:right w:val="none" w:sz="0" w:space="0" w:color="auto"/>
      </w:divBdr>
    </w:div>
    <w:div w:id="1336954165">
      <w:bodyDiv w:val="1"/>
      <w:marLeft w:val="0"/>
      <w:marRight w:val="0"/>
      <w:marTop w:val="0"/>
      <w:marBottom w:val="0"/>
      <w:divBdr>
        <w:top w:val="none" w:sz="0" w:space="0" w:color="auto"/>
        <w:left w:val="none" w:sz="0" w:space="0" w:color="auto"/>
        <w:bottom w:val="none" w:sz="0" w:space="0" w:color="auto"/>
        <w:right w:val="none" w:sz="0" w:space="0" w:color="auto"/>
      </w:divBdr>
    </w:div>
    <w:div w:id="1432315260">
      <w:bodyDiv w:val="1"/>
      <w:marLeft w:val="0"/>
      <w:marRight w:val="0"/>
      <w:marTop w:val="0"/>
      <w:marBottom w:val="0"/>
      <w:divBdr>
        <w:top w:val="none" w:sz="0" w:space="0" w:color="auto"/>
        <w:left w:val="none" w:sz="0" w:space="0" w:color="auto"/>
        <w:bottom w:val="none" w:sz="0" w:space="0" w:color="auto"/>
        <w:right w:val="none" w:sz="0" w:space="0" w:color="auto"/>
      </w:divBdr>
      <w:divsChild>
        <w:div w:id="1678540401">
          <w:marLeft w:val="0"/>
          <w:marRight w:val="0"/>
          <w:marTop w:val="0"/>
          <w:marBottom w:val="0"/>
          <w:divBdr>
            <w:top w:val="none" w:sz="0" w:space="0" w:color="auto"/>
            <w:left w:val="none" w:sz="0" w:space="0" w:color="auto"/>
            <w:bottom w:val="none" w:sz="0" w:space="0" w:color="auto"/>
            <w:right w:val="none" w:sz="0" w:space="0" w:color="auto"/>
          </w:divBdr>
          <w:divsChild>
            <w:div w:id="156919941">
              <w:marLeft w:val="0"/>
              <w:marRight w:val="0"/>
              <w:marTop w:val="0"/>
              <w:marBottom w:val="0"/>
              <w:divBdr>
                <w:top w:val="none" w:sz="0" w:space="0" w:color="auto"/>
                <w:left w:val="none" w:sz="0" w:space="0" w:color="auto"/>
                <w:bottom w:val="none" w:sz="0" w:space="0" w:color="auto"/>
                <w:right w:val="none" w:sz="0" w:space="0" w:color="auto"/>
              </w:divBdr>
              <w:divsChild>
                <w:div w:id="247154910">
                  <w:marLeft w:val="0"/>
                  <w:marRight w:val="0"/>
                  <w:marTop w:val="0"/>
                  <w:marBottom w:val="0"/>
                  <w:divBdr>
                    <w:top w:val="none" w:sz="0" w:space="0" w:color="auto"/>
                    <w:left w:val="none" w:sz="0" w:space="0" w:color="auto"/>
                    <w:bottom w:val="none" w:sz="0" w:space="0" w:color="auto"/>
                    <w:right w:val="none" w:sz="0" w:space="0" w:color="auto"/>
                  </w:divBdr>
                  <w:divsChild>
                    <w:div w:id="770590465">
                      <w:marLeft w:val="0"/>
                      <w:marRight w:val="0"/>
                      <w:marTop w:val="0"/>
                      <w:marBottom w:val="0"/>
                      <w:divBdr>
                        <w:top w:val="none" w:sz="0" w:space="0" w:color="auto"/>
                        <w:left w:val="none" w:sz="0" w:space="0" w:color="auto"/>
                        <w:bottom w:val="none" w:sz="0" w:space="0" w:color="auto"/>
                        <w:right w:val="none" w:sz="0" w:space="0" w:color="auto"/>
                      </w:divBdr>
                      <w:divsChild>
                        <w:div w:id="107043220">
                          <w:marLeft w:val="0"/>
                          <w:marRight w:val="0"/>
                          <w:marTop w:val="0"/>
                          <w:marBottom w:val="0"/>
                          <w:divBdr>
                            <w:top w:val="none" w:sz="0" w:space="0" w:color="auto"/>
                            <w:left w:val="none" w:sz="0" w:space="0" w:color="auto"/>
                            <w:bottom w:val="none" w:sz="0" w:space="0" w:color="auto"/>
                            <w:right w:val="none" w:sz="0" w:space="0" w:color="auto"/>
                          </w:divBdr>
                          <w:divsChild>
                            <w:div w:id="357782137">
                              <w:marLeft w:val="0"/>
                              <w:marRight w:val="0"/>
                              <w:marTop w:val="0"/>
                              <w:marBottom w:val="0"/>
                              <w:divBdr>
                                <w:top w:val="none" w:sz="0" w:space="0" w:color="auto"/>
                                <w:left w:val="none" w:sz="0" w:space="0" w:color="auto"/>
                                <w:bottom w:val="none" w:sz="0" w:space="0" w:color="auto"/>
                                <w:right w:val="none" w:sz="0" w:space="0" w:color="auto"/>
                              </w:divBdr>
                              <w:divsChild>
                                <w:div w:id="535123251">
                                  <w:marLeft w:val="0"/>
                                  <w:marRight w:val="0"/>
                                  <w:marTop w:val="0"/>
                                  <w:marBottom w:val="0"/>
                                  <w:divBdr>
                                    <w:top w:val="none" w:sz="0" w:space="0" w:color="auto"/>
                                    <w:left w:val="none" w:sz="0" w:space="0" w:color="auto"/>
                                    <w:bottom w:val="none" w:sz="0" w:space="0" w:color="auto"/>
                                    <w:right w:val="none" w:sz="0" w:space="0" w:color="auto"/>
                                  </w:divBdr>
                                  <w:divsChild>
                                    <w:div w:id="1677266919">
                                      <w:marLeft w:val="0"/>
                                      <w:marRight w:val="0"/>
                                      <w:marTop w:val="0"/>
                                      <w:marBottom w:val="0"/>
                                      <w:divBdr>
                                        <w:top w:val="none" w:sz="0" w:space="0" w:color="auto"/>
                                        <w:left w:val="none" w:sz="0" w:space="0" w:color="auto"/>
                                        <w:bottom w:val="none" w:sz="0" w:space="0" w:color="auto"/>
                                        <w:right w:val="none" w:sz="0" w:space="0" w:color="auto"/>
                                      </w:divBdr>
                                      <w:divsChild>
                                        <w:div w:id="1950965269">
                                          <w:marLeft w:val="0"/>
                                          <w:marRight w:val="0"/>
                                          <w:marTop w:val="0"/>
                                          <w:marBottom w:val="0"/>
                                          <w:divBdr>
                                            <w:top w:val="none" w:sz="0" w:space="0" w:color="auto"/>
                                            <w:left w:val="none" w:sz="0" w:space="0" w:color="auto"/>
                                            <w:bottom w:val="none" w:sz="0" w:space="0" w:color="auto"/>
                                            <w:right w:val="none" w:sz="0" w:space="0" w:color="auto"/>
                                          </w:divBdr>
                                          <w:divsChild>
                                            <w:div w:id="1427531259">
                                              <w:marLeft w:val="0"/>
                                              <w:marRight w:val="0"/>
                                              <w:marTop w:val="0"/>
                                              <w:marBottom w:val="0"/>
                                              <w:divBdr>
                                                <w:top w:val="single" w:sz="6" w:space="0" w:color="F5F5F5"/>
                                                <w:left w:val="single" w:sz="6" w:space="0" w:color="F5F5F5"/>
                                                <w:bottom w:val="single" w:sz="6" w:space="0" w:color="F5F5F5"/>
                                                <w:right w:val="single" w:sz="6" w:space="0" w:color="F5F5F5"/>
                                              </w:divBdr>
                                              <w:divsChild>
                                                <w:div w:id="440731754">
                                                  <w:marLeft w:val="0"/>
                                                  <w:marRight w:val="0"/>
                                                  <w:marTop w:val="0"/>
                                                  <w:marBottom w:val="0"/>
                                                  <w:divBdr>
                                                    <w:top w:val="none" w:sz="0" w:space="0" w:color="auto"/>
                                                    <w:left w:val="none" w:sz="0" w:space="0" w:color="auto"/>
                                                    <w:bottom w:val="none" w:sz="0" w:space="0" w:color="auto"/>
                                                    <w:right w:val="none" w:sz="0" w:space="0" w:color="auto"/>
                                                  </w:divBdr>
                                                  <w:divsChild>
                                                    <w:div w:id="1227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565194">
      <w:bodyDiv w:val="1"/>
      <w:marLeft w:val="0"/>
      <w:marRight w:val="0"/>
      <w:marTop w:val="0"/>
      <w:marBottom w:val="0"/>
      <w:divBdr>
        <w:top w:val="none" w:sz="0" w:space="0" w:color="auto"/>
        <w:left w:val="none" w:sz="0" w:space="0" w:color="auto"/>
        <w:bottom w:val="none" w:sz="0" w:space="0" w:color="auto"/>
        <w:right w:val="none" w:sz="0" w:space="0" w:color="auto"/>
      </w:divBdr>
    </w:div>
    <w:div w:id="1445612742">
      <w:bodyDiv w:val="1"/>
      <w:marLeft w:val="0"/>
      <w:marRight w:val="0"/>
      <w:marTop w:val="0"/>
      <w:marBottom w:val="0"/>
      <w:divBdr>
        <w:top w:val="none" w:sz="0" w:space="0" w:color="auto"/>
        <w:left w:val="none" w:sz="0" w:space="0" w:color="auto"/>
        <w:bottom w:val="none" w:sz="0" w:space="0" w:color="auto"/>
        <w:right w:val="none" w:sz="0" w:space="0" w:color="auto"/>
      </w:divBdr>
      <w:divsChild>
        <w:div w:id="313684362">
          <w:marLeft w:val="0"/>
          <w:marRight w:val="0"/>
          <w:marTop w:val="0"/>
          <w:marBottom w:val="0"/>
          <w:divBdr>
            <w:top w:val="none" w:sz="0" w:space="0" w:color="auto"/>
            <w:left w:val="none" w:sz="0" w:space="0" w:color="auto"/>
            <w:bottom w:val="none" w:sz="0" w:space="0" w:color="auto"/>
            <w:right w:val="none" w:sz="0" w:space="0" w:color="auto"/>
          </w:divBdr>
        </w:div>
      </w:divsChild>
    </w:div>
    <w:div w:id="1472357578">
      <w:bodyDiv w:val="1"/>
      <w:marLeft w:val="0"/>
      <w:marRight w:val="0"/>
      <w:marTop w:val="0"/>
      <w:marBottom w:val="0"/>
      <w:divBdr>
        <w:top w:val="none" w:sz="0" w:space="0" w:color="auto"/>
        <w:left w:val="none" w:sz="0" w:space="0" w:color="auto"/>
        <w:bottom w:val="none" w:sz="0" w:space="0" w:color="auto"/>
        <w:right w:val="none" w:sz="0" w:space="0" w:color="auto"/>
      </w:divBdr>
    </w:div>
    <w:div w:id="1483303986">
      <w:bodyDiv w:val="1"/>
      <w:marLeft w:val="0"/>
      <w:marRight w:val="0"/>
      <w:marTop w:val="0"/>
      <w:marBottom w:val="0"/>
      <w:divBdr>
        <w:top w:val="none" w:sz="0" w:space="0" w:color="auto"/>
        <w:left w:val="none" w:sz="0" w:space="0" w:color="auto"/>
        <w:bottom w:val="none" w:sz="0" w:space="0" w:color="auto"/>
        <w:right w:val="none" w:sz="0" w:space="0" w:color="auto"/>
      </w:divBdr>
    </w:div>
    <w:div w:id="1487159911">
      <w:bodyDiv w:val="1"/>
      <w:marLeft w:val="0"/>
      <w:marRight w:val="0"/>
      <w:marTop w:val="0"/>
      <w:marBottom w:val="0"/>
      <w:divBdr>
        <w:top w:val="none" w:sz="0" w:space="0" w:color="auto"/>
        <w:left w:val="none" w:sz="0" w:space="0" w:color="auto"/>
        <w:bottom w:val="none" w:sz="0" w:space="0" w:color="auto"/>
        <w:right w:val="none" w:sz="0" w:space="0" w:color="auto"/>
      </w:divBdr>
    </w:div>
    <w:div w:id="1495367518">
      <w:bodyDiv w:val="1"/>
      <w:marLeft w:val="0"/>
      <w:marRight w:val="0"/>
      <w:marTop w:val="0"/>
      <w:marBottom w:val="0"/>
      <w:divBdr>
        <w:top w:val="none" w:sz="0" w:space="0" w:color="auto"/>
        <w:left w:val="none" w:sz="0" w:space="0" w:color="auto"/>
        <w:bottom w:val="none" w:sz="0" w:space="0" w:color="auto"/>
        <w:right w:val="none" w:sz="0" w:space="0" w:color="auto"/>
      </w:divBdr>
      <w:divsChild>
        <w:div w:id="839467538">
          <w:marLeft w:val="0"/>
          <w:marRight w:val="0"/>
          <w:marTop w:val="0"/>
          <w:marBottom w:val="0"/>
          <w:divBdr>
            <w:top w:val="none" w:sz="0" w:space="0" w:color="auto"/>
            <w:left w:val="none" w:sz="0" w:space="0" w:color="auto"/>
            <w:bottom w:val="none" w:sz="0" w:space="0" w:color="auto"/>
            <w:right w:val="none" w:sz="0" w:space="0" w:color="auto"/>
          </w:divBdr>
        </w:div>
      </w:divsChild>
    </w:div>
    <w:div w:id="1497040123">
      <w:bodyDiv w:val="1"/>
      <w:marLeft w:val="0"/>
      <w:marRight w:val="0"/>
      <w:marTop w:val="0"/>
      <w:marBottom w:val="0"/>
      <w:divBdr>
        <w:top w:val="none" w:sz="0" w:space="0" w:color="auto"/>
        <w:left w:val="none" w:sz="0" w:space="0" w:color="auto"/>
        <w:bottom w:val="none" w:sz="0" w:space="0" w:color="auto"/>
        <w:right w:val="none" w:sz="0" w:space="0" w:color="auto"/>
      </w:divBdr>
    </w:div>
    <w:div w:id="1529636630">
      <w:bodyDiv w:val="1"/>
      <w:marLeft w:val="0"/>
      <w:marRight w:val="0"/>
      <w:marTop w:val="0"/>
      <w:marBottom w:val="0"/>
      <w:divBdr>
        <w:top w:val="none" w:sz="0" w:space="0" w:color="auto"/>
        <w:left w:val="none" w:sz="0" w:space="0" w:color="auto"/>
        <w:bottom w:val="none" w:sz="0" w:space="0" w:color="auto"/>
        <w:right w:val="none" w:sz="0" w:space="0" w:color="auto"/>
      </w:divBdr>
    </w:div>
    <w:div w:id="1534686774">
      <w:bodyDiv w:val="1"/>
      <w:marLeft w:val="0"/>
      <w:marRight w:val="0"/>
      <w:marTop w:val="0"/>
      <w:marBottom w:val="0"/>
      <w:divBdr>
        <w:top w:val="none" w:sz="0" w:space="0" w:color="auto"/>
        <w:left w:val="none" w:sz="0" w:space="0" w:color="auto"/>
        <w:bottom w:val="none" w:sz="0" w:space="0" w:color="auto"/>
        <w:right w:val="none" w:sz="0" w:space="0" w:color="auto"/>
      </w:divBdr>
    </w:div>
    <w:div w:id="1565489992">
      <w:bodyDiv w:val="1"/>
      <w:marLeft w:val="0"/>
      <w:marRight w:val="0"/>
      <w:marTop w:val="0"/>
      <w:marBottom w:val="0"/>
      <w:divBdr>
        <w:top w:val="none" w:sz="0" w:space="0" w:color="auto"/>
        <w:left w:val="none" w:sz="0" w:space="0" w:color="auto"/>
        <w:bottom w:val="none" w:sz="0" w:space="0" w:color="auto"/>
        <w:right w:val="none" w:sz="0" w:space="0" w:color="auto"/>
      </w:divBdr>
    </w:div>
    <w:div w:id="1604798637">
      <w:bodyDiv w:val="1"/>
      <w:marLeft w:val="0"/>
      <w:marRight w:val="0"/>
      <w:marTop w:val="0"/>
      <w:marBottom w:val="0"/>
      <w:divBdr>
        <w:top w:val="none" w:sz="0" w:space="0" w:color="auto"/>
        <w:left w:val="none" w:sz="0" w:space="0" w:color="auto"/>
        <w:bottom w:val="none" w:sz="0" w:space="0" w:color="auto"/>
        <w:right w:val="none" w:sz="0" w:space="0" w:color="auto"/>
      </w:divBdr>
    </w:div>
    <w:div w:id="1608925666">
      <w:bodyDiv w:val="1"/>
      <w:marLeft w:val="0"/>
      <w:marRight w:val="0"/>
      <w:marTop w:val="0"/>
      <w:marBottom w:val="0"/>
      <w:divBdr>
        <w:top w:val="none" w:sz="0" w:space="0" w:color="auto"/>
        <w:left w:val="none" w:sz="0" w:space="0" w:color="auto"/>
        <w:bottom w:val="none" w:sz="0" w:space="0" w:color="auto"/>
        <w:right w:val="none" w:sz="0" w:space="0" w:color="auto"/>
      </w:divBdr>
      <w:divsChild>
        <w:div w:id="1882984431">
          <w:marLeft w:val="0"/>
          <w:marRight w:val="0"/>
          <w:marTop w:val="0"/>
          <w:marBottom w:val="0"/>
          <w:divBdr>
            <w:top w:val="none" w:sz="0" w:space="0" w:color="auto"/>
            <w:left w:val="none" w:sz="0" w:space="0" w:color="auto"/>
            <w:bottom w:val="none" w:sz="0" w:space="0" w:color="auto"/>
            <w:right w:val="none" w:sz="0" w:space="0" w:color="auto"/>
          </w:divBdr>
          <w:divsChild>
            <w:div w:id="12807824">
              <w:marLeft w:val="0"/>
              <w:marRight w:val="0"/>
              <w:marTop w:val="0"/>
              <w:marBottom w:val="0"/>
              <w:divBdr>
                <w:top w:val="none" w:sz="0" w:space="0" w:color="auto"/>
                <w:left w:val="none" w:sz="0" w:space="0" w:color="auto"/>
                <w:bottom w:val="none" w:sz="0" w:space="0" w:color="auto"/>
                <w:right w:val="none" w:sz="0" w:space="0" w:color="auto"/>
              </w:divBdr>
            </w:div>
            <w:div w:id="137038771">
              <w:marLeft w:val="0"/>
              <w:marRight w:val="0"/>
              <w:marTop w:val="0"/>
              <w:marBottom w:val="0"/>
              <w:divBdr>
                <w:top w:val="none" w:sz="0" w:space="0" w:color="auto"/>
                <w:left w:val="none" w:sz="0" w:space="0" w:color="auto"/>
                <w:bottom w:val="none" w:sz="0" w:space="0" w:color="auto"/>
                <w:right w:val="none" w:sz="0" w:space="0" w:color="auto"/>
              </w:divBdr>
            </w:div>
            <w:div w:id="662851726">
              <w:marLeft w:val="0"/>
              <w:marRight w:val="0"/>
              <w:marTop w:val="0"/>
              <w:marBottom w:val="0"/>
              <w:divBdr>
                <w:top w:val="none" w:sz="0" w:space="0" w:color="auto"/>
                <w:left w:val="none" w:sz="0" w:space="0" w:color="auto"/>
                <w:bottom w:val="none" w:sz="0" w:space="0" w:color="auto"/>
                <w:right w:val="none" w:sz="0" w:space="0" w:color="auto"/>
              </w:divBdr>
            </w:div>
            <w:div w:id="739447352">
              <w:marLeft w:val="0"/>
              <w:marRight w:val="0"/>
              <w:marTop w:val="0"/>
              <w:marBottom w:val="0"/>
              <w:divBdr>
                <w:top w:val="none" w:sz="0" w:space="0" w:color="auto"/>
                <w:left w:val="none" w:sz="0" w:space="0" w:color="auto"/>
                <w:bottom w:val="none" w:sz="0" w:space="0" w:color="auto"/>
                <w:right w:val="none" w:sz="0" w:space="0" w:color="auto"/>
              </w:divBdr>
            </w:div>
            <w:div w:id="1221592994">
              <w:marLeft w:val="0"/>
              <w:marRight w:val="0"/>
              <w:marTop w:val="0"/>
              <w:marBottom w:val="0"/>
              <w:divBdr>
                <w:top w:val="none" w:sz="0" w:space="0" w:color="auto"/>
                <w:left w:val="none" w:sz="0" w:space="0" w:color="auto"/>
                <w:bottom w:val="none" w:sz="0" w:space="0" w:color="auto"/>
                <w:right w:val="none" w:sz="0" w:space="0" w:color="auto"/>
              </w:divBdr>
            </w:div>
            <w:div w:id="1296637415">
              <w:marLeft w:val="0"/>
              <w:marRight w:val="0"/>
              <w:marTop w:val="0"/>
              <w:marBottom w:val="0"/>
              <w:divBdr>
                <w:top w:val="none" w:sz="0" w:space="0" w:color="auto"/>
                <w:left w:val="none" w:sz="0" w:space="0" w:color="auto"/>
                <w:bottom w:val="none" w:sz="0" w:space="0" w:color="auto"/>
                <w:right w:val="none" w:sz="0" w:space="0" w:color="auto"/>
              </w:divBdr>
            </w:div>
            <w:div w:id="18086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7885">
      <w:bodyDiv w:val="1"/>
      <w:marLeft w:val="0"/>
      <w:marRight w:val="0"/>
      <w:marTop w:val="0"/>
      <w:marBottom w:val="0"/>
      <w:divBdr>
        <w:top w:val="none" w:sz="0" w:space="0" w:color="auto"/>
        <w:left w:val="none" w:sz="0" w:space="0" w:color="auto"/>
        <w:bottom w:val="none" w:sz="0" w:space="0" w:color="auto"/>
        <w:right w:val="none" w:sz="0" w:space="0" w:color="auto"/>
      </w:divBdr>
    </w:div>
    <w:div w:id="1643268821">
      <w:bodyDiv w:val="1"/>
      <w:marLeft w:val="0"/>
      <w:marRight w:val="0"/>
      <w:marTop w:val="0"/>
      <w:marBottom w:val="0"/>
      <w:divBdr>
        <w:top w:val="none" w:sz="0" w:space="0" w:color="auto"/>
        <w:left w:val="none" w:sz="0" w:space="0" w:color="auto"/>
        <w:bottom w:val="none" w:sz="0" w:space="0" w:color="auto"/>
        <w:right w:val="none" w:sz="0" w:space="0" w:color="auto"/>
      </w:divBdr>
    </w:div>
    <w:div w:id="1645507232">
      <w:bodyDiv w:val="1"/>
      <w:marLeft w:val="0"/>
      <w:marRight w:val="0"/>
      <w:marTop w:val="0"/>
      <w:marBottom w:val="0"/>
      <w:divBdr>
        <w:top w:val="none" w:sz="0" w:space="0" w:color="auto"/>
        <w:left w:val="none" w:sz="0" w:space="0" w:color="auto"/>
        <w:bottom w:val="none" w:sz="0" w:space="0" w:color="auto"/>
        <w:right w:val="none" w:sz="0" w:space="0" w:color="auto"/>
      </w:divBdr>
    </w:div>
    <w:div w:id="1667976155">
      <w:bodyDiv w:val="1"/>
      <w:marLeft w:val="0"/>
      <w:marRight w:val="0"/>
      <w:marTop w:val="0"/>
      <w:marBottom w:val="0"/>
      <w:divBdr>
        <w:top w:val="none" w:sz="0" w:space="0" w:color="auto"/>
        <w:left w:val="none" w:sz="0" w:space="0" w:color="auto"/>
        <w:bottom w:val="none" w:sz="0" w:space="0" w:color="auto"/>
        <w:right w:val="none" w:sz="0" w:space="0" w:color="auto"/>
      </w:divBdr>
    </w:div>
    <w:div w:id="1694184053">
      <w:bodyDiv w:val="1"/>
      <w:marLeft w:val="0"/>
      <w:marRight w:val="0"/>
      <w:marTop w:val="0"/>
      <w:marBottom w:val="0"/>
      <w:divBdr>
        <w:top w:val="none" w:sz="0" w:space="0" w:color="auto"/>
        <w:left w:val="none" w:sz="0" w:space="0" w:color="auto"/>
        <w:bottom w:val="none" w:sz="0" w:space="0" w:color="auto"/>
        <w:right w:val="none" w:sz="0" w:space="0" w:color="auto"/>
      </w:divBdr>
    </w:div>
    <w:div w:id="1760831756">
      <w:bodyDiv w:val="1"/>
      <w:marLeft w:val="0"/>
      <w:marRight w:val="0"/>
      <w:marTop w:val="0"/>
      <w:marBottom w:val="0"/>
      <w:divBdr>
        <w:top w:val="none" w:sz="0" w:space="0" w:color="auto"/>
        <w:left w:val="none" w:sz="0" w:space="0" w:color="auto"/>
        <w:bottom w:val="none" w:sz="0" w:space="0" w:color="auto"/>
        <w:right w:val="none" w:sz="0" w:space="0" w:color="auto"/>
      </w:divBdr>
    </w:div>
    <w:div w:id="1769504154">
      <w:bodyDiv w:val="1"/>
      <w:marLeft w:val="0"/>
      <w:marRight w:val="0"/>
      <w:marTop w:val="0"/>
      <w:marBottom w:val="0"/>
      <w:divBdr>
        <w:top w:val="none" w:sz="0" w:space="0" w:color="auto"/>
        <w:left w:val="none" w:sz="0" w:space="0" w:color="auto"/>
        <w:bottom w:val="none" w:sz="0" w:space="0" w:color="auto"/>
        <w:right w:val="none" w:sz="0" w:space="0" w:color="auto"/>
      </w:divBdr>
    </w:div>
    <w:div w:id="1837378583">
      <w:bodyDiv w:val="1"/>
      <w:marLeft w:val="0"/>
      <w:marRight w:val="0"/>
      <w:marTop w:val="0"/>
      <w:marBottom w:val="0"/>
      <w:divBdr>
        <w:top w:val="none" w:sz="0" w:space="0" w:color="auto"/>
        <w:left w:val="none" w:sz="0" w:space="0" w:color="auto"/>
        <w:bottom w:val="none" w:sz="0" w:space="0" w:color="auto"/>
        <w:right w:val="none" w:sz="0" w:space="0" w:color="auto"/>
      </w:divBdr>
      <w:divsChild>
        <w:div w:id="2076007303">
          <w:marLeft w:val="0"/>
          <w:marRight w:val="0"/>
          <w:marTop w:val="0"/>
          <w:marBottom w:val="0"/>
          <w:divBdr>
            <w:top w:val="none" w:sz="0" w:space="0" w:color="auto"/>
            <w:left w:val="none" w:sz="0" w:space="0" w:color="auto"/>
            <w:bottom w:val="none" w:sz="0" w:space="0" w:color="auto"/>
            <w:right w:val="none" w:sz="0" w:space="0" w:color="auto"/>
          </w:divBdr>
          <w:divsChild>
            <w:div w:id="746612760">
              <w:marLeft w:val="0"/>
              <w:marRight w:val="0"/>
              <w:marTop w:val="0"/>
              <w:marBottom w:val="0"/>
              <w:divBdr>
                <w:top w:val="none" w:sz="0" w:space="0" w:color="auto"/>
                <w:left w:val="none" w:sz="0" w:space="0" w:color="auto"/>
                <w:bottom w:val="none" w:sz="0" w:space="0" w:color="auto"/>
                <w:right w:val="none" w:sz="0" w:space="0" w:color="auto"/>
              </w:divBdr>
              <w:divsChild>
                <w:div w:id="1009135120">
                  <w:marLeft w:val="0"/>
                  <w:marRight w:val="0"/>
                  <w:marTop w:val="0"/>
                  <w:marBottom w:val="0"/>
                  <w:divBdr>
                    <w:top w:val="none" w:sz="0" w:space="0" w:color="auto"/>
                    <w:left w:val="none" w:sz="0" w:space="0" w:color="auto"/>
                    <w:bottom w:val="none" w:sz="0" w:space="0" w:color="auto"/>
                    <w:right w:val="none" w:sz="0" w:space="0" w:color="auto"/>
                  </w:divBdr>
                  <w:divsChild>
                    <w:div w:id="815682771">
                      <w:marLeft w:val="0"/>
                      <w:marRight w:val="0"/>
                      <w:marTop w:val="0"/>
                      <w:marBottom w:val="0"/>
                      <w:divBdr>
                        <w:top w:val="none" w:sz="0" w:space="0" w:color="auto"/>
                        <w:left w:val="none" w:sz="0" w:space="0" w:color="auto"/>
                        <w:bottom w:val="none" w:sz="0" w:space="0" w:color="auto"/>
                        <w:right w:val="none" w:sz="0" w:space="0" w:color="auto"/>
                      </w:divBdr>
                      <w:divsChild>
                        <w:div w:id="36974873">
                          <w:marLeft w:val="0"/>
                          <w:marRight w:val="0"/>
                          <w:marTop w:val="0"/>
                          <w:marBottom w:val="0"/>
                          <w:divBdr>
                            <w:top w:val="none" w:sz="0" w:space="0" w:color="auto"/>
                            <w:left w:val="none" w:sz="0" w:space="0" w:color="auto"/>
                            <w:bottom w:val="none" w:sz="0" w:space="0" w:color="auto"/>
                            <w:right w:val="none" w:sz="0" w:space="0" w:color="auto"/>
                          </w:divBdr>
                          <w:divsChild>
                            <w:div w:id="1991593346">
                              <w:marLeft w:val="0"/>
                              <w:marRight w:val="0"/>
                              <w:marTop w:val="0"/>
                              <w:marBottom w:val="0"/>
                              <w:divBdr>
                                <w:top w:val="none" w:sz="0" w:space="0" w:color="auto"/>
                                <w:left w:val="none" w:sz="0" w:space="0" w:color="auto"/>
                                <w:bottom w:val="none" w:sz="0" w:space="0" w:color="auto"/>
                                <w:right w:val="none" w:sz="0" w:space="0" w:color="auto"/>
                              </w:divBdr>
                              <w:divsChild>
                                <w:div w:id="648436896">
                                  <w:marLeft w:val="0"/>
                                  <w:marRight w:val="0"/>
                                  <w:marTop w:val="0"/>
                                  <w:marBottom w:val="0"/>
                                  <w:divBdr>
                                    <w:top w:val="none" w:sz="0" w:space="0" w:color="auto"/>
                                    <w:left w:val="none" w:sz="0" w:space="0" w:color="auto"/>
                                    <w:bottom w:val="none" w:sz="0" w:space="0" w:color="auto"/>
                                    <w:right w:val="none" w:sz="0" w:space="0" w:color="auto"/>
                                  </w:divBdr>
                                  <w:divsChild>
                                    <w:div w:id="2129740429">
                                      <w:marLeft w:val="0"/>
                                      <w:marRight w:val="0"/>
                                      <w:marTop w:val="0"/>
                                      <w:marBottom w:val="0"/>
                                      <w:divBdr>
                                        <w:top w:val="none" w:sz="0" w:space="0" w:color="auto"/>
                                        <w:left w:val="none" w:sz="0" w:space="0" w:color="auto"/>
                                        <w:bottom w:val="none" w:sz="0" w:space="0" w:color="auto"/>
                                        <w:right w:val="none" w:sz="0" w:space="0" w:color="auto"/>
                                      </w:divBdr>
                                      <w:divsChild>
                                        <w:div w:id="769207079">
                                          <w:marLeft w:val="0"/>
                                          <w:marRight w:val="0"/>
                                          <w:marTop w:val="0"/>
                                          <w:marBottom w:val="0"/>
                                          <w:divBdr>
                                            <w:top w:val="none" w:sz="0" w:space="0" w:color="auto"/>
                                            <w:left w:val="none" w:sz="0" w:space="0" w:color="auto"/>
                                            <w:bottom w:val="none" w:sz="0" w:space="0" w:color="auto"/>
                                            <w:right w:val="none" w:sz="0" w:space="0" w:color="auto"/>
                                          </w:divBdr>
                                          <w:divsChild>
                                            <w:div w:id="2134054161">
                                              <w:marLeft w:val="0"/>
                                              <w:marRight w:val="0"/>
                                              <w:marTop w:val="0"/>
                                              <w:marBottom w:val="0"/>
                                              <w:divBdr>
                                                <w:top w:val="single" w:sz="6" w:space="0" w:color="F5F5F5"/>
                                                <w:left w:val="single" w:sz="6" w:space="0" w:color="F5F5F5"/>
                                                <w:bottom w:val="single" w:sz="6" w:space="0" w:color="F5F5F5"/>
                                                <w:right w:val="single" w:sz="6" w:space="0" w:color="F5F5F5"/>
                                              </w:divBdr>
                                              <w:divsChild>
                                                <w:div w:id="329451414">
                                                  <w:marLeft w:val="0"/>
                                                  <w:marRight w:val="0"/>
                                                  <w:marTop w:val="0"/>
                                                  <w:marBottom w:val="0"/>
                                                  <w:divBdr>
                                                    <w:top w:val="none" w:sz="0" w:space="0" w:color="auto"/>
                                                    <w:left w:val="none" w:sz="0" w:space="0" w:color="auto"/>
                                                    <w:bottom w:val="none" w:sz="0" w:space="0" w:color="auto"/>
                                                    <w:right w:val="none" w:sz="0" w:space="0" w:color="auto"/>
                                                  </w:divBdr>
                                                  <w:divsChild>
                                                    <w:div w:id="146927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1214040">
      <w:bodyDiv w:val="1"/>
      <w:marLeft w:val="0"/>
      <w:marRight w:val="0"/>
      <w:marTop w:val="0"/>
      <w:marBottom w:val="0"/>
      <w:divBdr>
        <w:top w:val="none" w:sz="0" w:space="0" w:color="auto"/>
        <w:left w:val="none" w:sz="0" w:space="0" w:color="auto"/>
        <w:bottom w:val="none" w:sz="0" w:space="0" w:color="auto"/>
        <w:right w:val="none" w:sz="0" w:space="0" w:color="auto"/>
      </w:divBdr>
    </w:div>
    <w:div w:id="1869681938">
      <w:bodyDiv w:val="1"/>
      <w:marLeft w:val="0"/>
      <w:marRight w:val="0"/>
      <w:marTop w:val="0"/>
      <w:marBottom w:val="0"/>
      <w:divBdr>
        <w:top w:val="none" w:sz="0" w:space="0" w:color="auto"/>
        <w:left w:val="none" w:sz="0" w:space="0" w:color="auto"/>
        <w:bottom w:val="none" w:sz="0" w:space="0" w:color="auto"/>
        <w:right w:val="none" w:sz="0" w:space="0" w:color="auto"/>
      </w:divBdr>
      <w:divsChild>
        <w:div w:id="1870407726">
          <w:marLeft w:val="0"/>
          <w:marRight w:val="0"/>
          <w:marTop w:val="0"/>
          <w:marBottom w:val="0"/>
          <w:divBdr>
            <w:top w:val="none" w:sz="0" w:space="0" w:color="auto"/>
            <w:left w:val="none" w:sz="0" w:space="0" w:color="auto"/>
            <w:bottom w:val="none" w:sz="0" w:space="0" w:color="auto"/>
            <w:right w:val="none" w:sz="0" w:space="0" w:color="auto"/>
          </w:divBdr>
          <w:divsChild>
            <w:div w:id="1821579692">
              <w:marLeft w:val="0"/>
              <w:marRight w:val="0"/>
              <w:marTop w:val="0"/>
              <w:marBottom w:val="0"/>
              <w:divBdr>
                <w:top w:val="none" w:sz="0" w:space="0" w:color="auto"/>
                <w:left w:val="none" w:sz="0" w:space="0" w:color="auto"/>
                <w:bottom w:val="none" w:sz="0" w:space="0" w:color="auto"/>
                <w:right w:val="none" w:sz="0" w:space="0" w:color="auto"/>
              </w:divBdr>
              <w:divsChild>
                <w:div w:id="1843736035">
                  <w:marLeft w:val="0"/>
                  <w:marRight w:val="0"/>
                  <w:marTop w:val="0"/>
                  <w:marBottom w:val="0"/>
                  <w:divBdr>
                    <w:top w:val="none" w:sz="0" w:space="0" w:color="auto"/>
                    <w:left w:val="none" w:sz="0" w:space="0" w:color="auto"/>
                    <w:bottom w:val="none" w:sz="0" w:space="0" w:color="auto"/>
                    <w:right w:val="none" w:sz="0" w:space="0" w:color="auto"/>
                  </w:divBdr>
                  <w:divsChild>
                    <w:div w:id="1633558596">
                      <w:marLeft w:val="0"/>
                      <w:marRight w:val="0"/>
                      <w:marTop w:val="0"/>
                      <w:marBottom w:val="0"/>
                      <w:divBdr>
                        <w:top w:val="none" w:sz="0" w:space="0" w:color="auto"/>
                        <w:left w:val="none" w:sz="0" w:space="0" w:color="auto"/>
                        <w:bottom w:val="none" w:sz="0" w:space="0" w:color="auto"/>
                        <w:right w:val="none" w:sz="0" w:space="0" w:color="auto"/>
                      </w:divBdr>
                      <w:divsChild>
                        <w:div w:id="2092307913">
                          <w:marLeft w:val="0"/>
                          <w:marRight w:val="0"/>
                          <w:marTop w:val="0"/>
                          <w:marBottom w:val="0"/>
                          <w:divBdr>
                            <w:top w:val="none" w:sz="0" w:space="0" w:color="auto"/>
                            <w:left w:val="none" w:sz="0" w:space="0" w:color="auto"/>
                            <w:bottom w:val="none" w:sz="0" w:space="0" w:color="auto"/>
                            <w:right w:val="none" w:sz="0" w:space="0" w:color="auto"/>
                          </w:divBdr>
                          <w:divsChild>
                            <w:div w:id="1364015905">
                              <w:marLeft w:val="0"/>
                              <w:marRight w:val="0"/>
                              <w:marTop w:val="0"/>
                              <w:marBottom w:val="0"/>
                              <w:divBdr>
                                <w:top w:val="none" w:sz="0" w:space="0" w:color="auto"/>
                                <w:left w:val="none" w:sz="0" w:space="0" w:color="auto"/>
                                <w:bottom w:val="none" w:sz="0" w:space="0" w:color="auto"/>
                                <w:right w:val="none" w:sz="0" w:space="0" w:color="auto"/>
                              </w:divBdr>
                              <w:divsChild>
                                <w:div w:id="1302147935">
                                  <w:marLeft w:val="0"/>
                                  <w:marRight w:val="0"/>
                                  <w:marTop w:val="0"/>
                                  <w:marBottom w:val="0"/>
                                  <w:divBdr>
                                    <w:top w:val="none" w:sz="0" w:space="0" w:color="auto"/>
                                    <w:left w:val="none" w:sz="0" w:space="0" w:color="auto"/>
                                    <w:bottom w:val="none" w:sz="0" w:space="0" w:color="auto"/>
                                    <w:right w:val="none" w:sz="0" w:space="0" w:color="auto"/>
                                  </w:divBdr>
                                  <w:divsChild>
                                    <w:div w:id="2102140121">
                                      <w:marLeft w:val="0"/>
                                      <w:marRight w:val="0"/>
                                      <w:marTop w:val="0"/>
                                      <w:marBottom w:val="0"/>
                                      <w:divBdr>
                                        <w:top w:val="none" w:sz="0" w:space="0" w:color="auto"/>
                                        <w:left w:val="none" w:sz="0" w:space="0" w:color="auto"/>
                                        <w:bottom w:val="none" w:sz="0" w:space="0" w:color="auto"/>
                                        <w:right w:val="none" w:sz="0" w:space="0" w:color="auto"/>
                                      </w:divBdr>
                                      <w:divsChild>
                                        <w:div w:id="535581241">
                                          <w:marLeft w:val="0"/>
                                          <w:marRight w:val="0"/>
                                          <w:marTop w:val="0"/>
                                          <w:marBottom w:val="0"/>
                                          <w:divBdr>
                                            <w:top w:val="none" w:sz="0" w:space="0" w:color="auto"/>
                                            <w:left w:val="none" w:sz="0" w:space="0" w:color="auto"/>
                                            <w:bottom w:val="none" w:sz="0" w:space="0" w:color="auto"/>
                                            <w:right w:val="none" w:sz="0" w:space="0" w:color="auto"/>
                                          </w:divBdr>
                                          <w:divsChild>
                                            <w:div w:id="102965124">
                                              <w:marLeft w:val="0"/>
                                              <w:marRight w:val="0"/>
                                              <w:marTop w:val="0"/>
                                              <w:marBottom w:val="0"/>
                                              <w:divBdr>
                                                <w:top w:val="single" w:sz="6" w:space="0" w:color="F5F5F5"/>
                                                <w:left w:val="single" w:sz="6" w:space="0" w:color="F5F5F5"/>
                                                <w:bottom w:val="single" w:sz="6" w:space="0" w:color="F5F5F5"/>
                                                <w:right w:val="single" w:sz="6" w:space="0" w:color="F5F5F5"/>
                                              </w:divBdr>
                                              <w:divsChild>
                                                <w:div w:id="814643669">
                                                  <w:marLeft w:val="0"/>
                                                  <w:marRight w:val="0"/>
                                                  <w:marTop w:val="0"/>
                                                  <w:marBottom w:val="0"/>
                                                  <w:divBdr>
                                                    <w:top w:val="none" w:sz="0" w:space="0" w:color="auto"/>
                                                    <w:left w:val="none" w:sz="0" w:space="0" w:color="auto"/>
                                                    <w:bottom w:val="none" w:sz="0" w:space="0" w:color="auto"/>
                                                    <w:right w:val="none" w:sz="0" w:space="0" w:color="auto"/>
                                                  </w:divBdr>
                                                  <w:divsChild>
                                                    <w:div w:id="18183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891380">
      <w:bodyDiv w:val="1"/>
      <w:marLeft w:val="0"/>
      <w:marRight w:val="0"/>
      <w:marTop w:val="0"/>
      <w:marBottom w:val="0"/>
      <w:divBdr>
        <w:top w:val="none" w:sz="0" w:space="0" w:color="auto"/>
        <w:left w:val="none" w:sz="0" w:space="0" w:color="auto"/>
        <w:bottom w:val="none" w:sz="0" w:space="0" w:color="auto"/>
        <w:right w:val="none" w:sz="0" w:space="0" w:color="auto"/>
      </w:divBdr>
    </w:div>
    <w:div w:id="1905942443">
      <w:bodyDiv w:val="1"/>
      <w:marLeft w:val="0"/>
      <w:marRight w:val="0"/>
      <w:marTop w:val="0"/>
      <w:marBottom w:val="0"/>
      <w:divBdr>
        <w:top w:val="none" w:sz="0" w:space="0" w:color="auto"/>
        <w:left w:val="none" w:sz="0" w:space="0" w:color="auto"/>
        <w:bottom w:val="none" w:sz="0" w:space="0" w:color="auto"/>
        <w:right w:val="none" w:sz="0" w:space="0" w:color="auto"/>
      </w:divBdr>
      <w:divsChild>
        <w:div w:id="1204442448">
          <w:marLeft w:val="0"/>
          <w:marRight w:val="0"/>
          <w:marTop w:val="0"/>
          <w:marBottom w:val="0"/>
          <w:divBdr>
            <w:top w:val="none" w:sz="0" w:space="0" w:color="auto"/>
            <w:left w:val="none" w:sz="0" w:space="0" w:color="auto"/>
            <w:bottom w:val="none" w:sz="0" w:space="0" w:color="auto"/>
            <w:right w:val="none" w:sz="0" w:space="0" w:color="auto"/>
          </w:divBdr>
        </w:div>
      </w:divsChild>
    </w:div>
    <w:div w:id="1919171550">
      <w:bodyDiv w:val="1"/>
      <w:marLeft w:val="0"/>
      <w:marRight w:val="0"/>
      <w:marTop w:val="0"/>
      <w:marBottom w:val="0"/>
      <w:divBdr>
        <w:top w:val="none" w:sz="0" w:space="0" w:color="auto"/>
        <w:left w:val="none" w:sz="0" w:space="0" w:color="auto"/>
        <w:bottom w:val="none" w:sz="0" w:space="0" w:color="auto"/>
        <w:right w:val="none" w:sz="0" w:space="0" w:color="auto"/>
      </w:divBdr>
    </w:div>
    <w:div w:id="1935672965">
      <w:bodyDiv w:val="1"/>
      <w:marLeft w:val="0"/>
      <w:marRight w:val="0"/>
      <w:marTop w:val="0"/>
      <w:marBottom w:val="0"/>
      <w:divBdr>
        <w:top w:val="none" w:sz="0" w:space="0" w:color="auto"/>
        <w:left w:val="none" w:sz="0" w:space="0" w:color="auto"/>
        <w:bottom w:val="none" w:sz="0" w:space="0" w:color="auto"/>
        <w:right w:val="none" w:sz="0" w:space="0" w:color="auto"/>
      </w:divBdr>
    </w:div>
    <w:div w:id="1948273643">
      <w:bodyDiv w:val="1"/>
      <w:marLeft w:val="150"/>
      <w:marRight w:val="150"/>
      <w:marTop w:val="0"/>
      <w:marBottom w:val="0"/>
      <w:divBdr>
        <w:top w:val="none" w:sz="0" w:space="0" w:color="auto"/>
        <w:left w:val="none" w:sz="0" w:space="0" w:color="auto"/>
        <w:bottom w:val="none" w:sz="0" w:space="0" w:color="auto"/>
        <w:right w:val="none" w:sz="0" w:space="0" w:color="auto"/>
      </w:divBdr>
    </w:div>
    <w:div w:id="1954356915">
      <w:bodyDiv w:val="1"/>
      <w:marLeft w:val="0"/>
      <w:marRight w:val="0"/>
      <w:marTop w:val="0"/>
      <w:marBottom w:val="0"/>
      <w:divBdr>
        <w:top w:val="none" w:sz="0" w:space="0" w:color="auto"/>
        <w:left w:val="none" w:sz="0" w:space="0" w:color="auto"/>
        <w:bottom w:val="none" w:sz="0" w:space="0" w:color="auto"/>
        <w:right w:val="none" w:sz="0" w:space="0" w:color="auto"/>
      </w:divBdr>
    </w:div>
    <w:div w:id="1959482679">
      <w:bodyDiv w:val="1"/>
      <w:marLeft w:val="0"/>
      <w:marRight w:val="0"/>
      <w:marTop w:val="0"/>
      <w:marBottom w:val="0"/>
      <w:divBdr>
        <w:top w:val="none" w:sz="0" w:space="0" w:color="auto"/>
        <w:left w:val="none" w:sz="0" w:space="0" w:color="auto"/>
        <w:bottom w:val="none" w:sz="0" w:space="0" w:color="auto"/>
        <w:right w:val="none" w:sz="0" w:space="0" w:color="auto"/>
      </w:divBdr>
    </w:div>
    <w:div w:id="1983074020">
      <w:bodyDiv w:val="1"/>
      <w:marLeft w:val="0"/>
      <w:marRight w:val="0"/>
      <w:marTop w:val="0"/>
      <w:marBottom w:val="0"/>
      <w:divBdr>
        <w:top w:val="none" w:sz="0" w:space="0" w:color="auto"/>
        <w:left w:val="none" w:sz="0" w:space="0" w:color="auto"/>
        <w:bottom w:val="none" w:sz="0" w:space="0" w:color="auto"/>
        <w:right w:val="none" w:sz="0" w:space="0" w:color="auto"/>
      </w:divBdr>
    </w:div>
    <w:div w:id="2045255403">
      <w:bodyDiv w:val="1"/>
      <w:marLeft w:val="0"/>
      <w:marRight w:val="0"/>
      <w:marTop w:val="0"/>
      <w:marBottom w:val="0"/>
      <w:divBdr>
        <w:top w:val="none" w:sz="0" w:space="0" w:color="auto"/>
        <w:left w:val="none" w:sz="0" w:space="0" w:color="auto"/>
        <w:bottom w:val="none" w:sz="0" w:space="0" w:color="auto"/>
        <w:right w:val="none" w:sz="0" w:space="0" w:color="auto"/>
      </w:divBdr>
    </w:div>
    <w:div w:id="2062051769">
      <w:bodyDiv w:val="1"/>
      <w:marLeft w:val="0"/>
      <w:marRight w:val="0"/>
      <w:marTop w:val="0"/>
      <w:marBottom w:val="0"/>
      <w:divBdr>
        <w:top w:val="none" w:sz="0" w:space="0" w:color="auto"/>
        <w:left w:val="none" w:sz="0" w:space="0" w:color="auto"/>
        <w:bottom w:val="none" w:sz="0" w:space="0" w:color="auto"/>
        <w:right w:val="none" w:sz="0" w:space="0" w:color="auto"/>
      </w:divBdr>
    </w:div>
    <w:div w:id="2099204730">
      <w:bodyDiv w:val="1"/>
      <w:marLeft w:val="150"/>
      <w:marRight w:val="150"/>
      <w:marTop w:val="0"/>
      <w:marBottom w:val="0"/>
      <w:divBdr>
        <w:top w:val="none" w:sz="0" w:space="0" w:color="auto"/>
        <w:left w:val="none" w:sz="0" w:space="0" w:color="auto"/>
        <w:bottom w:val="none" w:sz="0" w:space="0" w:color="auto"/>
        <w:right w:val="none" w:sz="0" w:space="0" w:color="auto"/>
      </w:divBdr>
    </w:div>
    <w:div w:id="21167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quity.kmu.edu.tw/index.php/%E6%A1%88%E4%BB%B6%E9%80%9A%E5%A0%B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quity.kmu.edu.tw/index.php/%E6%A1%88%E4%BB%B6%E9%80%9A%E5%A0%B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quity.kmu.edu.tw/images/doc_download/%E6%A0%A1%E5%AE%89%E4%BA%8B%E4%BB%B6%E5%91%8A%E7%9F%A5%E5%96%AE.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aw.moj.gov.tw/LawClass/LawSingleIf.aspx?Pcode=H0080067&amp;FLNO=2" TargetMode="External"/><Relationship Id="rId4" Type="http://schemas.openxmlformats.org/officeDocument/2006/relationships/settings" Target="settings.xml"/><Relationship Id="rId9" Type="http://schemas.openxmlformats.org/officeDocument/2006/relationships/hyperlink" Target="http://law.moj.gov.tw/LawClass/LawSingleIf.aspx?Pcode=H0080067&amp;FLNO=2"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1A413-4A15-4124-A7DB-F7089329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27</Pages>
  <Words>3412</Words>
  <Characters>19454</Characters>
  <Application>Microsoft Office Word</Application>
  <DocSecurity>0</DocSecurity>
  <Lines>162</Lines>
  <Paragraphs>45</Paragraphs>
  <ScaleCrop>false</ScaleCrop>
  <Company>xyz</Company>
  <LinksUpToDate>false</LinksUpToDate>
  <CharactersWithSpaces>22821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社區藥局實習指引</dc:title>
  <dc:creator>Kuang-Yang Hsu</dc:creator>
  <cp:lastModifiedBy>user</cp:lastModifiedBy>
  <cp:revision>44</cp:revision>
  <cp:lastPrinted>2017-07-01T10:21:00Z</cp:lastPrinted>
  <dcterms:created xsi:type="dcterms:W3CDTF">2022-06-06T03:34:00Z</dcterms:created>
  <dcterms:modified xsi:type="dcterms:W3CDTF">2024-06-21T03:24:00Z</dcterms:modified>
</cp:coreProperties>
</file>